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BA3CE9">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A3CE9">
              <w:rPr>
                <w:rFonts w:ascii="黑体" w:eastAsia="黑体" w:hAnsi="黑体"/>
                <w:sz w:val="21"/>
                <w:szCs w:val="21"/>
              </w:rPr>
              <w:t>17.080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5E0DAD">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BA3CE9">
                    <w:t>CHBAS</w:t>
                  </w:r>
                  <w:r w:rsidR="009C3257">
                    <w:fldChar w:fldCharType="end"/>
                  </w:r>
                  <w:bookmarkEnd w:id="1"/>
                </w:p>
              </w:tc>
            </w:tr>
          </w:tbl>
          <w:p w:rsidR="00FB231D" w:rsidRPr="00672BFD" w:rsidRDefault="00672BFD" w:rsidP="00BA3CE9">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A3CE9">
              <w:rPr>
                <w:rFonts w:ascii="黑体" w:eastAsia="黑体" w:hAnsi="黑体"/>
                <w:sz w:val="21"/>
                <w:szCs w:val="21"/>
              </w:rPr>
              <w:t>L 85</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BA3CE9">
        <w:rPr>
          <w:rFonts w:ascii="黑体" w:eastAsia="黑体" w:hint="eastAsia"/>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c"/>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BA3CE9">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BA3CE9">
        <w:t>2021</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E1DAA"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EB5F3B">
        <w:t>双（三氟甲磺酰）亚胺锂中杂质的检测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0705FD"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0705FD">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0705FD">
        <w:rPr>
          <w:rFonts w:ascii="黑体" w:eastAsia="黑体" w:hAnsi="黑体"/>
          <w:noProof/>
          <w:szCs w:val="28"/>
        </w:rPr>
        <w:instrText xml:space="preserve"> FORMTEXT </w:instrText>
      </w:r>
      <w:r w:rsidRPr="000705FD">
        <w:rPr>
          <w:rFonts w:ascii="黑体" w:eastAsia="黑体" w:hAnsi="黑体"/>
          <w:noProof/>
          <w:szCs w:val="28"/>
        </w:rPr>
      </w:r>
      <w:r w:rsidRPr="000705FD">
        <w:rPr>
          <w:rFonts w:ascii="黑体" w:eastAsia="黑体" w:hAnsi="黑体"/>
          <w:noProof/>
          <w:szCs w:val="28"/>
        </w:rPr>
        <w:fldChar w:fldCharType="separate"/>
      </w:r>
      <w:r w:rsidR="00BA3CE9" w:rsidRPr="000705FD">
        <w:rPr>
          <w:rFonts w:ascii="黑体" w:eastAsia="黑体" w:hAnsi="黑体"/>
          <w:noProof/>
          <w:szCs w:val="28"/>
        </w:rPr>
        <w:t>Detection of impurities in bistrifluoromethanesulfonimide lithium salt</w:t>
      </w:r>
      <w:r w:rsidRPr="000705FD">
        <w:rPr>
          <w:rFonts w:ascii="黑体" w:eastAsia="黑体" w:hAnsi="黑体"/>
          <w:noProof/>
          <w:szCs w:val="28"/>
        </w:rPr>
        <w:fldChar w:fldCharType="end"/>
      </w:r>
      <w:bookmarkEnd w:id="10"/>
    </w:p>
    <w:p w:rsidR="00815419" w:rsidRPr="000705FD" w:rsidRDefault="00815419" w:rsidP="00324EDD">
      <w:pPr>
        <w:framePr w:w="9639" w:h="6974" w:hRule="exact" w:wrap="around" w:vAnchor="page" w:hAnchor="page" w:x="1419" w:y="6408" w:anchorLock="1"/>
        <w:spacing w:line="760" w:lineRule="exact"/>
        <w:ind w:left="-1418"/>
        <w:rPr>
          <w:rFonts w:ascii="黑体" w:eastAsia="黑体" w:hAnsi="黑体"/>
        </w:rPr>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5B53F8">
        <w:rPr>
          <w:noProof/>
          <w:sz w:val="24"/>
          <w:szCs w:val="28"/>
        </w:rPr>
      </w:r>
      <w:r w:rsidR="005B53F8">
        <w:rPr>
          <w:noProof/>
          <w:sz w:val="24"/>
          <w:szCs w:val="28"/>
        </w:rPr>
        <w:fldChar w:fldCharType="separate"/>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5B53F8">
        <w:rPr>
          <w:b/>
          <w:noProof/>
          <w:sz w:val="21"/>
          <w:szCs w:val="28"/>
        </w:rPr>
      </w:r>
      <w:r w:rsidR="005B53F8">
        <w:rPr>
          <w:b/>
          <w:noProof/>
          <w:sz w:val="21"/>
          <w:szCs w:val="28"/>
        </w:rPr>
        <w:fldChar w:fldCharType="separate"/>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BA3CE9">
        <w:rPr>
          <w:rFonts w:hAnsi="黑体" w:hint="eastAsia"/>
          <w:w w:val="100"/>
          <w:sz w:val="28"/>
        </w:rPr>
        <w:t>河北省标准化协会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FC767E8" wp14:editId="5FEA1302">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95B278"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EB5F3B" w:rsidRDefault="00EB5F3B" w:rsidP="00EB5F3B">
      <w:pPr>
        <w:pStyle w:val="afffffc"/>
        <w:spacing w:after="360"/>
      </w:pPr>
      <w:bookmarkStart w:id="21" w:name="BookMark1"/>
      <w:r w:rsidRPr="00EB5F3B">
        <w:rPr>
          <w:rFonts w:hint="eastAsia"/>
          <w:spacing w:val="320"/>
        </w:rPr>
        <w:lastRenderedPageBreak/>
        <w:t>目</w:t>
      </w:r>
      <w:r>
        <w:rPr>
          <w:rFonts w:hint="eastAsia"/>
        </w:rPr>
        <w:t>次</w:t>
      </w:r>
    </w:p>
    <w:p w:rsidR="00EB5F3B" w:rsidRPr="00EB5F3B" w:rsidRDefault="00EB5F3B">
      <w:pPr>
        <w:pStyle w:val="10"/>
        <w:tabs>
          <w:tab w:val="right" w:leader="dot" w:pos="9344"/>
        </w:tabs>
        <w:rPr>
          <w:rFonts w:asciiTheme="minorHAnsi" w:eastAsiaTheme="minorEastAsia" w:hAnsiTheme="minorHAnsi" w:cstheme="minorBidi"/>
          <w:noProof/>
          <w:szCs w:val="22"/>
        </w:rPr>
      </w:pPr>
      <w:r w:rsidRPr="00EB5F3B">
        <w:fldChar w:fldCharType="begin"/>
      </w:r>
      <w:r w:rsidRPr="00EB5F3B">
        <w:instrText xml:space="preserve"> TOC \o "1-1" \h </w:instrText>
      </w:r>
      <w:r w:rsidRPr="00EB5F3B">
        <w:fldChar w:fldCharType="separate"/>
      </w:r>
      <w:hyperlink w:anchor="_Toc75795619" w:history="1">
        <w:r w:rsidRPr="00EB5F3B">
          <w:rPr>
            <w:rStyle w:val="affffff7"/>
            <w:rFonts w:hint="eastAsia"/>
            <w:noProof/>
          </w:rPr>
          <w:t>前言</w:t>
        </w:r>
        <w:r w:rsidRPr="00EB5F3B">
          <w:rPr>
            <w:noProof/>
          </w:rPr>
          <w:tab/>
        </w:r>
        <w:r w:rsidRPr="00EB5F3B">
          <w:rPr>
            <w:noProof/>
          </w:rPr>
          <w:fldChar w:fldCharType="begin"/>
        </w:r>
        <w:r w:rsidRPr="00EB5F3B">
          <w:rPr>
            <w:noProof/>
          </w:rPr>
          <w:instrText xml:space="preserve"> PAGEREF _Toc75795619 \h </w:instrText>
        </w:r>
        <w:r w:rsidRPr="00EB5F3B">
          <w:rPr>
            <w:noProof/>
          </w:rPr>
        </w:r>
        <w:r w:rsidRPr="00EB5F3B">
          <w:rPr>
            <w:noProof/>
          </w:rPr>
          <w:fldChar w:fldCharType="separate"/>
        </w:r>
        <w:r w:rsidRPr="00EB5F3B">
          <w:rPr>
            <w:noProof/>
          </w:rPr>
          <w:t>II</w:t>
        </w:r>
        <w:r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20" w:history="1">
        <w:r w:rsidR="00EB5F3B" w:rsidRPr="00EB5F3B">
          <w:rPr>
            <w:rStyle w:val="affffff7"/>
            <w:noProof/>
          </w:rPr>
          <w:t>1</w:t>
        </w:r>
        <w:r w:rsidR="00EB5F3B">
          <w:rPr>
            <w:rStyle w:val="affffff7"/>
            <w:noProof/>
          </w:rPr>
          <w:t xml:space="preserve"> </w:t>
        </w:r>
        <w:r w:rsidR="00EB5F3B" w:rsidRPr="00EB5F3B">
          <w:rPr>
            <w:rStyle w:val="affffff7"/>
            <w:rFonts w:hint="eastAsia"/>
            <w:noProof/>
          </w:rPr>
          <w:t xml:space="preserve"> 范围</w:t>
        </w:r>
        <w:r w:rsidR="00EB5F3B" w:rsidRPr="00EB5F3B">
          <w:rPr>
            <w:noProof/>
          </w:rPr>
          <w:tab/>
        </w:r>
        <w:r w:rsidR="00EB5F3B" w:rsidRPr="00EB5F3B">
          <w:rPr>
            <w:noProof/>
          </w:rPr>
          <w:fldChar w:fldCharType="begin"/>
        </w:r>
        <w:r w:rsidR="00EB5F3B" w:rsidRPr="00EB5F3B">
          <w:rPr>
            <w:noProof/>
          </w:rPr>
          <w:instrText xml:space="preserve"> PAGEREF _Toc75795620 \h </w:instrText>
        </w:r>
        <w:r w:rsidR="00EB5F3B" w:rsidRPr="00EB5F3B">
          <w:rPr>
            <w:noProof/>
          </w:rPr>
        </w:r>
        <w:r w:rsidR="00EB5F3B" w:rsidRPr="00EB5F3B">
          <w:rPr>
            <w:noProof/>
          </w:rPr>
          <w:fldChar w:fldCharType="separate"/>
        </w:r>
        <w:r w:rsidR="00EB5F3B" w:rsidRPr="00EB5F3B">
          <w:rPr>
            <w:noProof/>
          </w:rPr>
          <w:t>1</w:t>
        </w:r>
        <w:r w:rsidR="00EB5F3B"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21" w:history="1">
        <w:r w:rsidR="00EB5F3B" w:rsidRPr="00EB5F3B">
          <w:rPr>
            <w:rStyle w:val="affffff7"/>
            <w:noProof/>
          </w:rPr>
          <w:t>2</w:t>
        </w:r>
        <w:r w:rsidR="00EB5F3B">
          <w:rPr>
            <w:rStyle w:val="affffff7"/>
            <w:noProof/>
          </w:rPr>
          <w:t xml:space="preserve"> </w:t>
        </w:r>
        <w:r w:rsidR="00EB5F3B" w:rsidRPr="00EB5F3B">
          <w:rPr>
            <w:rStyle w:val="affffff7"/>
            <w:rFonts w:hint="eastAsia"/>
            <w:noProof/>
          </w:rPr>
          <w:t xml:space="preserve"> 规范性引用文件</w:t>
        </w:r>
        <w:r w:rsidR="00EB5F3B" w:rsidRPr="00EB5F3B">
          <w:rPr>
            <w:noProof/>
          </w:rPr>
          <w:tab/>
        </w:r>
        <w:r w:rsidR="00EB5F3B" w:rsidRPr="00EB5F3B">
          <w:rPr>
            <w:noProof/>
          </w:rPr>
          <w:fldChar w:fldCharType="begin"/>
        </w:r>
        <w:r w:rsidR="00EB5F3B" w:rsidRPr="00EB5F3B">
          <w:rPr>
            <w:noProof/>
          </w:rPr>
          <w:instrText xml:space="preserve"> PAGEREF _Toc75795621 \h </w:instrText>
        </w:r>
        <w:r w:rsidR="00EB5F3B" w:rsidRPr="00EB5F3B">
          <w:rPr>
            <w:noProof/>
          </w:rPr>
        </w:r>
        <w:r w:rsidR="00EB5F3B" w:rsidRPr="00EB5F3B">
          <w:rPr>
            <w:noProof/>
          </w:rPr>
          <w:fldChar w:fldCharType="separate"/>
        </w:r>
        <w:r w:rsidR="00EB5F3B" w:rsidRPr="00EB5F3B">
          <w:rPr>
            <w:noProof/>
          </w:rPr>
          <w:t>1</w:t>
        </w:r>
        <w:r w:rsidR="00EB5F3B"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22" w:history="1">
        <w:r w:rsidR="00EB5F3B" w:rsidRPr="00EB5F3B">
          <w:rPr>
            <w:rStyle w:val="affffff7"/>
            <w:noProof/>
          </w:rPr>
          <w:t>3</w:t>
        </w:r>
        <w:r w:rsidR="00EB5F3B">
          <w:rPr>
            <w:rStyle w:val="affffff7"/>
            <w:noProof/>
          </w:rPr>
          <w:t xml:space="preserve"> </w:t>
        </w:r>
        <w:r w:rsidR="00EB5F3B" w:rsidRPr="00EB5F3B">
          <w:rPr>
            <w:rStyle w:val="affffff7"/>
            <w:rFonts w:hint="eastAsia"/>
            <w:noProof/>
          </w:rPr>
          <w:t xml:space="preserve"> 术语和定义</w:t>
        </w:r>
        <w:r w:rsidR="00EB5F3B" w:rsidRPr="00EB5F3B">
          <w:rPr>
            <w:noProof/>
          </w:rPr>
          <w:tab/>
        </w:r>
        <w:r w:rsidR="00EB5F3B" w:rsidRPr="00EB5F3B">
          <w:rPr>
            <w:noProof/>
          </w:rPr>
          <w:fldChar w:fldCharType="begin"/>
        </w:r>
        <w:r w:rsidR="00EB5F3B" w:rsidRPr="00EB5F3B">
          <w:rPr>
            <w:noProof/>
          </w:rPr>
          <w:instrText xml:space="preserve"> PAGEREF _Toc75795622 \h </w:instrText>
        </w:r>
        <w:r w:rsidR="00EB5F3B" w:rsidRPr="00EB5F3B">
          <w:rPr>
            <w:noProof/>
          </w:rPr>
        </w:r>
        <w:r w:rsidR="00EB5F3B" w:rsidRPr="00EB5F3B">
          <w:rPr>
            <w:noProof/>
          </w:rPr>
          <w:fldChar w:fldCharType="separate"/>
        </w:r>
        <w:r w:rsidR="00EB5F3B" w:rsidRPr="00EB5F3B">
          <w:rPr>
            <w:noProof/>
          </w:rPr>
          <w:t>1</w:t>
        </w:r>
        <w:r w:rsidR="00EB5F3B"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23" w:history="1">
        <w:r w:rsidR="00EB5F3B" w:rsidRPr="00EB5F3B">
          <w:rPr>
            <w:rStyle w:val="affffff7"/>
            <w:noProof/>
          </w:rPr>
          <w:t>4</w:t>
        </w:r>
        <w:r w:rsidR="00EB5F3B">
          <w:rPr>
            <w:rStyle w:val="affffff7"/>
            <w:noProof/>
          </w:rPr>
          <w:t xml:space="preserve"> </w:t>
        </w:r>
        <w:r w:rsidR="00EB5F3B" w:rsidRPr="00EB5F3B">
          <w:rPr>
            <w:rStyle w:val="affffff7"/>
            <w:rFonts w:hint="eastAsia"/>
            <w:noProof/>
          </w:rPr>
          <w:t xml:space="preserve"> 技术要求</w:t>
        </w:r>
        <w:r w:rsidR="00EB5F3B" w:rsidRPr="00EB5F3B">
          <w:rPr>
            <w:noProof/>
          </w:rPr>
          <w:tab/>
        </w:r>
        <w:r w:rsidR="00EB5F3B" w:rsidRPr="00EB5F3B">
          <w:rPr>
            <w:noProof/>
          </w:rPr>
          <w:fldChar w:fldCharType="begin"/>
        </w:r>
        <w:r w:rsidR="00EB5F3B" w:rsidRPr="00EB5F3B">
          <w:rPr>
            <w:noProof/>
          </w:rPr>
          <w:instrText xml:space="preserve"> PAGEREF _Toc75795623 \h </w:instrText>
        </w:r>
        <w:r w:rsidR="00EB5F3B" w:rsidRPr="00EB5F3B">
          <w:rPr>
            <w:noProof/>
          </w:rPr>
        </w:r>
        <w:r w:rsidR="00EB5F3B" w:rsidRPr="00EB5F3B">
          <w:rPr>
            <w:noProof/>
          </w:rPr>
          <w:fldChar w:fldCharType="separate"/>
        </w:r>
        <w:r w:rsidR="00EB5F3B" w:rsidRPr="00EB5F3B">
          <w:rPr>
            <w:noProof/>
          </w:rPr>
          <w:t>1</w:t>
        </w:r>
        <w:r w:rsidR="00EB5F3B"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24" w:history="1">
        <w:r w:rsidR="00EB5F3B" w:rsidRPr="00EB5F3B">
          <w:rPr>
            <w:rStyle w:val="affffff7"/>
            <w:noProof/>
          </w:rPr>
          <w:t>5</w:t>
        </w:r>
        <w:r w:rsidR="00EB5F3B">
          <w:rPr>
            <w:rStyle w:val="affffff7"/>
            <w:noProof/>
          </w:rPr>
          <w:t xml:space="preserve"> </w:t>
        </w:r>
        <w:r w:rsidR="00EB5F3B" w:rsidRPr="00EB5F3B">
          <w:rPr>
            <w:rStyle w:val="affffff7"/>
            <w:rFonts w:hint="eastAsia"/>
            <w:noProof/>
          </w:rPr>
          <w:t xml:space="preserve"> 警示</w:t>
        </w:r>
        <w:r w:rsidR="00EB5F3B" w:rsidRPr="00EB5F3B">
          <w:rPr>
            <w:noProof/>
          </w:rPr>
          <w:tab/>
        </w:r>
        <w:r w:rsidR="00EB5F3B" w:rsidRPr="00EB5F3B">
          <w:rPr>
            <w:noProof/>
          </w:rPr>
          <w:fldChar w:fldCharType="begin"/>
        </w:r>
        <w:r w:rsidR="00EB5F3B" w:rsidRPr="00EB5F3B">
          <w:rPr>
            <w:noProof/>
          </w:rPr>
          <w:instrText xml:space="preserve"> PAGEREF _Toc75795624 \h </w:instrText>
        </w:r>
        <w:r w:rsidR="00EB5F3B" w:rsidRPr="00EB5F3B">
          <w:rPr>
            <w:noProof/>
          </w:rPr>
        </w:r>
        <w:r w:rsidR="00EB5F3B" w:rsidRPr="00EB5F3B">
          <w:rPr>
            <w:noProof/>
          </w:rPr>
          <w:fldChar w:fldCharType="separate"/>
        </w:r>
        <w:r w:rsidR="00EB5F3B" w:rsidRPr="00EB5F3B">
          <w:rPr>
            <w:noProof/>
          </w:rPr>
          <w:t>2</w:t>
        </w:r>
        <w:r w:rsidR="00EB5F3B"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25" w:history="1">
        <w:r w:rsidR="00EB5F3B" w:rsidRPr="00EB5F3B">
          <w:rPr>
            <w:rStyle w:val="affffff7"/>
            <w:noProof/>
          </w:rPr>
          <w:t>6</w:t>
        </w:r>
        <w:r w:rsidR="00EB5F3B">
          <w:rPr>
            <w:rStyle w:val="affffff7"/>
            <w:noProof/>
          </w:rPr>
          <w:t xml:space="preserve"> </w:t>
        </w:r>
        <w:r w:rsidR="00EB5F3B" w:rsidRPr="00EB5F3B">
          <w:rPr>
            <w:rStyle w:val="affffff7"/>
            <w:rFonts w:hint="eastAsia"/>
            <w:noProof/>
          </w:rPr>
          <w:t xml:space="preserve"> 一般规定</w:t>
        </w:r>
        <w:r w:rsidR="00EB5F3B" w:rsidRPr="00EB5F3B">
          <w:rPr>
            <w:noProof/>
          </w:rPr>
          <w:tab/>
        </w:r>
        <w:r w:rsidR="00EB5F3B" w:rsidRPr="00EB5F3B">
          <w:rPr>
            <w:noProof/>
          </w:rPr>
          <w:fldChar w:fldCharType="begin"/>
        </w:r>
        <w:r w:rsidR="00EB5F3B" w:rsidRPr="00EB5F3B">
          <w:rPr>
            <w:noProof/>
          </w:rPr>
          <w:instrText xml:space="preserve"> PAGEREF _Toc75795625 \h </w:instrText>
        </w:r>
        <w:r w:rsidR="00EB5F3B" w:rsidRPr="00EB5F3B">
          <w:rPr>
            <w:noProof/>
          </w:rPr>
        </w:r>
        <w:r w:rsidR="00EB5F3B" w:rsidRPr="00EB5F3B">
          <w:rPr>
            <w:noProof/>
          </w:rPr>
          <w:fldChar w:fldCharType="separate"/>
        </w:r>
        <w:r w:rsidR="00EB5F3B" w:rsidRPr="00EB5F3B">
          <w:rPr>
            <w:noProof/>
          </w:rPr>
          <w:t>2</w:t>
        </w:r>
        <w:r w:rsidR="00EB5F3B"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26" w:history="1">
        <w:r w:rsidR="00EB5F3B" w:rsidRPr="00EB5F3B">
          <w:rPr>
            <w:rStyle w:val="affffff7"/>
            <w:noProof/>
          </w:rPr>
          <w:t>7</w:t>
        </w:r>
        <w:r w:rsidR="00EB5F3B">
          <w:rPr>
            <w:rStyle w:val="affffff7"/>
            <w:noProof/>
          </w:rPr>
          <w:t xml:space="preserve"> </w:t>
        </w:r>
        <w:r w:rsidR="00EB5F3B" w:rsidRPr="00EB5F3B">
          <w:rPr>
            <w:rStyle w:val="affffff7"/>
            <w:rFonts w:hint="eastAsia"/>
            <w:noProof/>
          </w:rPr>
          <w:t xml:space="preserve"> 水分含量的测定</w:t>
        </w:r>
        <w:r w:rsidR="00EB5F3B" w:rsidRPr="00EB5F3B">
          <w:rPr>
            <w:noProof/>
          </w:rPr>
          <w:tab/>
        </w:r>
        <w:r w:rsidR="00EB5F3B" w:rsidRPr="00EB5F3B">
          <w:rPr>
            <w:noProof/>
          </w:rPr>
          <w:fldChar w:fldCharType="begin"/>
        </w:r>
        <w:r w:rsidR="00EB5F3B" w:rsidRPr="00EB5F3B">
          <w:rPr>
            <w:noProof/>
          </w:rPr>
          <w:instrText xml:space="preserve"> PAGEREF _Toc75795626 \h </w:instrText>
        </w:r>
        <w:r w:rsidR="00EB5F3B" w:rsidRPr="00EB5F3B">
          <w:rPr>
            <w:noProof/>
          </w:rPr>
        </w:r>
        <w:r w:rsidR="00EB5F3B" w:rsidRPr="00EB5F3B">
          <w:rPr>
            <w:noProof/>
          </w:rPr>
          <w:fldChar w:fldCharType="separate"/>
        </w:r>
        <w:r w:rsidR="00EB5F3B" w:rsidRPr="00EB5F3B">
          <w:rPr>
            <w:noProof/>
          </w:rPr>
          <w:t>3</w:t>
        </w:r>
        <w:r w:rsidR="00EB5F3B"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27" w:history="1">
        <w:r w:rsidR="00EB5F3B" w:rsidRPr="00EB5F3B">
          <w:rPr>
            <w:rStyle w:val="affffff7"/>
            <w:noProof/>
          </w:rPr>
          <w:t>8</w:t>
        </w:r>
        <w:r w:rsidR="00EB5F3B">
          <w:rPr>
            <w:rStyle w:val="affffff7"/>
            <w:noProof/>
          </w:rPr>
          <w:t xml:space="preserve"> </w:t>
        </w:r>
        <w:r w:rsidR="00EB5F3B" w:rsidRPr="00EB5F3B">
          <w:rPr>
            <w:rStyle w:val="affffff7"/>
            <w:noProof/>
          </w:rPr>
          <w:t xml:space="preserve"> SO</w:t>
        </w:r>
        <w:r w:rsidR="00EB5F3B" w:rsidRPr="00EB5F3B">
          <w:rPr>
            <w:rStyle w:val="affffff7"/>
            <w:noProof/>
            <w:vertAlign w:val="subscript"/>
          </w:rPr>
          <w:t>4</w:t>
        </w:r>
        <w:r w:rsidR="00EB5F3B" w:rsidRPr="00EB5F3B">
          <w:rPr>
            <w:rStyle w:val="affffff7"/>
            <w:noProof/>
            <w:vertAlign w:val="superscript"/>
          </w:rPr>
          <w:t>2-</w:t>
        </w:r>
        <w:r w:rsidR="00EB5F3B" w:rsidRPr="00EB5F3B">
          <w:rPr>
            <w:rStyle w:val="affffff7"/>
            <w:rFonts w:hint="eastAsia"/>
            <w:noProof/>
          </w:rPr>
          <w:t>含量的测定</w:t>
        </w:r>
        <w:r w:rsidR="00EB5F3B" w:rsidRPr="00EB5F3B">
          <w:rPr>
            <w:noProof/>
          </w:rPr>
          <w:tab/>
        </w:r>
        <w:r w:rsidR="00EB5F3B" w:rsidRPr="00EB5F3B">
          <w:rPr>
            <w:noProof/>
          </w:rPr>
          <w:fldChar w:fldCharType="begin"/>
        </w:r>
        <w:r w:rsidR="00EB5F3B" w:rsidRPr="00EB5F3B">
          <w:rPr>
            <w:noProof/>
          </w:rPr>
          <w:instrText xml:space="preserve"> PAGEREF _Toc75795627 \h </w:instrText>
        </w:r>
        <w:r w:rsidR="00EB5F3B" w:rsidRPr="00EB5F3B">
          <w:rPr>
            <w:noProof/>
          </w:rPr>
        </w:r>
        <w:r w:rsidR="00EB5F3B" w:rsidRPr="00EB5F3B">
          <w:rPr>
            <w:noProof/>
          </w:rPr>
          <w:fldChar w:fldCharType="separate"/>
        </w:r>
        <w:r w:rsidR="00EB5F3B" w:rsidRPr="00EB5F3B">
          <w:rPr>
            <w:noProof/>
          </w:rPr>
          <w:t>3</w:t>
        </w:r>
        <w:r w:rsidR="00EB5F3B"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28" w:history="1">
        <w:r w:rsidR="00EB5F3B" w:rsidRPr="00EB5F3B">
          <w:rPr>
            <w:rStyle w:val="affffff7"/>
            <w:noProof/>
          </w:rPr>
          <w:t>9</w:t>
        </w:r>
        <w:r w:rsidR="00EB5F3B">
          <w:rPr>
            <w:rStyle w:val="affffff7"/>
            <w:noProof/>
          </w:rPr>
          <w:t xml:space="preserve"> </w:t>
        </w:r>
        <w:r w:rsidR="00EB5F3B" w:rsidRPr="00EB5F3B">
          <w:rPr>
            <w:rStyle w:val="affffff7"/>
            <w:noProof/>
          </w:rPr>
          <w:t xml:space="preserve"> Cl</w:t>
        </w:r>
        <w:r w:rsidR="00EB5F3B" w:rsidRPr="00EB5F3B">
          <w:rPr>
            <w:rStyle w:val="affffff7"/>
            <w:noProof/>
            <w:vertAlign w:val="superscript"/>
          </w:rPr>
          <w:t>-</w:t>
        </w:r>
        <w:r w:rsidR="00EB5F3B" w:rsidRPr="00EB5F3B">
          <w:rPr>
            <w:rStyle w:val="affffff7"/>
            <w:rFonts w:hint="eastAsia"/>
            <w:noProof/>
          </w:rPr>
          <w:t>含量的测定</w:t>
        </w:r>
        <w:r w:rsidR="00EB5F3B" w:rsidRPr="00EB5F3B">
          <w:rPr>
            <w:noProof/>
          </w:rPr>
          <w:tab/>
        </w:r>
        <w:r w:rsidR="00EB5F3B" w:rsidRPr="00EB5F3B">
          <w:rPr>
            <w:noProof/>
          </w:rPr>
          <w:fldChar w:fldCharType="begin"/>
        </w:r>
        <w:r w:rsidR="00EB5F3B" w:rsidRPr="00EB5F3B">
          <w:rPr>
            <w:noProof/>
          </w:rPr>
          <w:instrText xml:space="preserve"> PAGEREF _Toc75795628 \h </w:instrText>
        </w:r>
        <w:r w:rsidR="00EB5F3B" w:rsidRPr="00EB5F3B">
          <w:rPr>
            <w:noProof/>
          </w:rPr>
        </w:r>
        <w:r w:rsidR="00EB5F3B" w:rsidRPr="00EB5F3B">
          <w:rPr>
            <w:noProof/>
          </w:rPr>
          <w:fldChar w:fldCharType="separate"/>
        </w:r>
        <w:r w:rsidR="00EB5F3B" w:rsidRPr="00EB5F3B">
          <w:rPr>
            <w:noProof/>
          </w:rPr>
          <w:t>4</w:t>
        </w:r>
        <w:r w:rsidR="00EB5F3B"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29" w:history="1">
        <w:r w:rsidR="00EB5F3B" w:rsidRPr="00EB5F3B">
          <w:rPr>
            <w:rStyle w:val="affffff7"/>
            <w:noProof/>
          </w:rPr>
          <w:t>10</w:t>
        </w:r>
        <w:r w:rsidR="00EB5F3B">
          <w:rPr>
            <w:rStyle w:val="affffff7"/>
            <w:noProof/>
          </w:rPr>
          <w:t xml:space="preserve"> </w:t>
        </w:r>
        <w:r w:rsidR="00EB5F3B" w:rsidRPr="00EB5F3B">
          <w:rPr>
            <w:rStyle w:val="affffff7"/>
            <w:noProof/>
          </w:rPr>
          <w:t xml:space="preserve"> F</w:t>
        </w:r>
        <w:r w:rsidR="00EB5F3B" w:rsidRPr="00EB5F3B">
          <w:rPr>
            <w:rStyle w:val="affffff7"/>
            <w:noProof/>
            <w:vertAlign w:val="superscript"/>
          </w:rPr>
          <w:t>-</w:t>
        </w:r>
        <w:r w:rsidR="00EB5F3B" w:rsidRPr="00EB5F3B">
          <w:rPr>
            <w:rStyle w:val="affffff7"/>
            <w:rFonts w:hint="eastAsia"/>
            <w:noProof/>
          </w:rPr>
          <w:t>含量的测定</w:t>
        </w:r>
        <w:r w:rsidR="00EB5F3B" w:rsidRPr="00EB5F3B">
          <w:rPr>
            <w:noProof/>
          </w:rPr>
          <w:tab/>
        </w:r>
        <w:r w:rsidR="00EB5F3B" w:rsidRPr="00EB5F3B">
          <w:rPr>
            <w:noProof/>
          </w:rPr>
          <w:fldChar w:fldCharType="begin"/>
        </w:r>
        <w:r w:rsidR="00EB5F3B" w:rsidRPr="00EB5F3B">
          <w:rPr>
            <w:noProof/>
          </w:rPr>
          <w:instrText xml:space="preserve"> PAGEREF _Toc75795629 \h </w:instrText>
        </w:r>
        <w:r w:rsidR="00EB5F3B" w:rsidRPr="00EB5F3B">
          <w:rPr>
            <w:noProof/>
          </w:rPr>
        </w:r>
        <w:r w:rsidR="00EB5F3B" w:rsidRPr="00EB5F3B">
          <w:rPr>
            <w:noProof/>
          </w:rPr>
          <w:fldChar w:fldCharType="separate"/>
        </w:r>
        <w:r w:rsidR="00EB5F3B" w:rsidRPr="00EB5F3B">
          <w:rPr>
            <w:noProof/>
          </w:rPr>
          <w:t>5</w:t>
        </w:r>
        <w:r w:rsidR="00EB5F3B"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30" w:history="1">
        <w:r w:rsidR="00EB5F3B" w:rsidRPr="00EB5F3B">
          <w:rPr>
            <w:rStyle w:val="affffff7"/>
            <w:noProof/>
          </w:rPr>
          <w:t>11</w:t>
        </w:r>
        <w:r w:rsidR="00EB5F3B">
          <w:rPr>
            <w:rStyle w:val="affffff7"/>
            <w:noProof/>
          </w:rPr>
          <w:t xml:space="preserve"> </w:t>
        </w:r>
        <w:r w:rsidR="00EB5F3B" w:rsidRPr="00EB5F3B">
          <w:rPr>
            <w:rStyle w:val="affffff7"/>
            <w:rFonts w:hint="eastAsia"/>
            <w:noProof/>
          </w:rPr>
          <w:t xml:space="preserve"> 金属粒子测定</w:t>
        </w:r>
        <w:r w:rsidR="00EB5F3B" w:rsidRPr="00EB5F3B">
          <w:rPr>
            <w:noProof/>
          </w:rPr>
          <w:tab/>
        </w:r>
        <w:r w:rsidR="00EB5F3B" w:rsidRPr="00EB5F3B">
          <w:rPr>
            <w:noProof/>
          </w:rPr>
          <w:fldChar w:fldCharType="begin"/>
        </w:r>
        <w:r w:rsidR="00EB5F3B" w:rsidRPr="00EB5F3B">
          <w:rPr>
            <w:noProof/>
          </w:rPr>
          <w:instrText xml:space="preserve"> PAGEREF _Toc75795630 \h </w:instrText>
        </w:r>
        <w:r w:rsidR="00EB5F3B" w:rsidRPr="00EB5F3B">
          <w:rPr>
            <w:noProof/>
          </w:rPr>
        </w:r>
        <w:r w:rsidR="00EB5F3B" w:rsidRPr="00EB5F3B">
          <w:rPr>
            <w:noProof/>
          </w:rPr>
          <w:fldChar w:fldCharType="separate"/>
        </w:r>
        <w:r w:rsidR="00EB5F3B" w:rsidRPr="00EB5F3B">
          <w:rPr>
            <w:noProof/>
          </w:rPr>
          <w:t>6</w:t>
        </w:r>
        <w:r w:rsidR="00EB5F3B"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31" w:history="1">
        <w:r w:rsidR="00EB5F3B" w:rsidRPr="00EB5F3B">
          <w:rPr>
            <w:rStyle w:val="affffff7"/>
            <w:noProof/>
          </w:rPr>
          <w:t>12</w:t>
        </w:r>
        <w:r w:rsidR="00EB5F3B">
          <w:rPr>
            <w:rStyle w:val="affffff7"/>
            <w:noProof/>
          </w:rPr>
          <w:t xml:space="preserve"> </w:t>
        </w:r>
        <w:r w:rsidR="00EB5F3B" w:rsidRPr="00EB5F3B">
          <w:rPr>
            <w:rStyle w:val="affffff7"/>
            <w:noProof/>
          </w:rPr>
          <w:t xml:space="preserve"> pH</w:t>
        </w:r>
        <w:r w:rsidR="00EB5F3B" w:rsidRPr="00EB5F3B">
          <w:rPr>
            <w:rStyle w:val="affffff7"/>
            <w:rFonts w:hint="eastAsia"/>
            <w:noProof/>
          </w:rPr>
          <w:t>测定</w:t>
        </w:r>
        <w:r w:rsidR="00EB5F3B" w:rsidRPr="00EB5F3B">
          <w:rPr>
            <w:noProof/>
          </w:rPr>
          <w:tab/>
        </w:r>
        <w:r w:rsidR="00EB5F3B" w:rsidRPr="00EB5F3B">
          <w:rPr>
            <w:noProof/>
          </w:rPr>
          <w:fldChar w:fldCharType="begin"/>
        </w:r>
        <w:r w:rsidR="00EB5F3B" w:rsidRPr="00EB5F3B">
          <w:rPr>
            <w:noProof/>
          </w:rPr>
          <w:instrText xml:space="preserve"> PAGEREF _Toc75795631 \h </w:instrText>
        </w:r>
        <w:r w:rsidR="00EB5F3B" w:rsidRPr="00EB5F3B">
          <w:rPr>
            <w:noProof/>
          </w:rPr>
        </w:r>
        <w:r w:rsidR="00EB5F3B" w:rsidRPr="00EB5F3B">
          <w:rPr>
            <w:noProof/>
          </w:rPr>
          <w:fldChar w:fldCharType="separate"/>
        </w:r>
        <w:r w:rsidR="00EB5F3B" w:rsidRPr="00EB5F3B">
          <w:rPr>
            <w:noProof/>
          </w:rPr>
          <w:t>7</w:t>
        </w:r>
        <w:r w:rsidR="00EB5F3B"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32" w:history="1">
        <w:r w:rsidR="00EB5F3B" w:rsidRPr="00EB5F3B">
          <w:rPr>
            <w:rStyle w:val="affffff7"/>
            <w:noProof/>
          </w:rPr>
          <w:t>13</w:t>
        </w:r>
        <w:r w:rsidR="00EB5F3B">
          <w:rPr>
            <w:rStyle w:val="affffff7"/>
            <w:noProof/>
          </w:rPr>
          <w:t xml:space="preserve"> </w:t>
        </w:r>
        <w:r w:rsidR="00EB5F3B" w:rsidRPr="00EB5F3B">
          <w:rPr>
            <w:rStyle w:val="affffff7"/>
            <w:rFonts w:hint="eastAsia"/>
            <w:noProof/>
          </w:rPr>
          <w:t xml:space="preserve"> 色度测定</w:t>
        </w:r>
        <w:r w:rsidR="00EB5F3B" w:rsidRPr="00EB5F3B">
          <w:rPr>
            <w:noProof/>
          </w:rPr>
          <w:tab/>
        </w:r>
        <w:r w:rsidR="00EB5F3B" w:rsidRPr="00EB5F3B">
          <w:rPr>
            <w:noProof/>
          </w:rPr>
          <w:fldChar w:fldCharType="begin"/>
        </w:r>
        <w:r w:rsidR="00EB5F3B" w:rsidRPr="00EB5F3B">
          <w:rPr>
            <w:noProof/>
          </w:rPr>
          <w:instrText xml:space="preserve"> PAGEREF _Toc75795632 \h </w:instrText>
        </w:r>
        <w:r w:rsidR="00EB5F3B" w:rsidRPr="00EB5F3B">
          <w:rPr>
            <w:noProof/>
          </w:rPr>
        </w:r>
        <w:r w:rsidR="00EB5F3B" w:rsidRPr="00EB5F3B">
          <w:rPr>
            <w:noProof/>
          </w:rPr>
          <w:fldChar w:fldCharType="separate"/>
        </w:r>
        <w:r w:rsidR="00EB5F3B" w:rsidRPr="00EB5F3B">
          <w:rPr>
            <w:noProof/>
          </w:rPr>
          <w:t>7</w:t>
        </w:r>
        <w:r w:rsidR="00EB5F3B"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33" w:history="1">
        <w:r w:rsidR="00EB5F3B" w:rsidRPr="00EB5F3B">
          <w:rPr>
            <w:rStyle w:val="affffff7"/>
            <w:noProof/>
          </w:rPr>
          <w:t>14</w:t>
        </w:r>
        <w:r w:rsidR="00EB5F3B">
          <w:rPr>
            <w:rStyle w:val="affffff7"/>
            <w:noProof/>
          </w:rPr>
          <w:t xml:space="preserve"> </w:t>
        </w:r>
        <w:r w:rsidR="00EB5F3B" w:rsidRPr="00EB5F3B">
          <w:rPr>
            <w:rStyle w:val="affffff7"/>
            <w:rFonts w:hint="eastAsia"/>
            <w:noProof/>
          </w:rPr>
          <w:t xml:space="preserve"> 浊度的测定</w:t>
        </w:r>
        <w:r w:rsidR="00EB5F3B" w:rsidRPr="00EB5F3B">
          <w:rPr>
            <w:noProof/>
          </w:rPr>
          <w:tab/>
        </w:r>
        <w:r w:rsidR="00EB5F3B" w:rsidRPr="00EB5F3B">
          <w:rPr>
            <w:noProof/>
          </w:rPr>
          <w:fldChar w:fldCharType="begin"/>
        </w:r>
        <w:r w:rsidR="00EB5F3B" w:rsidRPr="00EB5F3B">
          <w:rPr>
            <w:noProof/>
          </w:rPr>
          <w:instrText xml:space="preserve"> PAGEREF _Toc75795633 \h </w:instrText>
        </w:r>
        <w:r w:rsidR="00EB5F3B" w:rsidRPr="00EB5F3B">
          <w:rPr>
            <w:noProof/>
          </w:rPr>
        </w:r>
        <w:r w:rsidR="00EB5F3B" w:rsidRPr="00EB5F3B">
          <w:rPr>
            <w:noProof/>
          </w:rPr>
          <w:fldChar w:fldCharType="separate"/>
        </w:r>
        <w:r w:rsidR="00EB5F3B" w:rsidRPr="00EB5F3B">
          <w:rPr>
            <w:noProof/>
          </w:rPr>
          <w:t>8</w:t>
        </w:r>
        <w:r w:rsidR="00EB5F3B"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34" w:history="1">
        <w:r w:rsidR="00EB5F3B" w:rsidRPr="00EB5F3B">
          <w:rPr>
            <w:rStyle w:val="affffff7"/>
            <w:noProof/>
          </w:rPr>
          <w:t>15</w:t>
        </w:r>
        <w:r w:rsidR="00EB5F3B">
          <w:rPr>
            <w:rStyle w:val="affffff7"/>
            <w:noProof/>
          </w:rPr>
          <w:t xml:space="preserve"> </w:t>
        </w:r>
        <w:r w:rsidR="00EB5F3B" w:rsidRPr="00EB5F3B">
          <w:rPr>
            <w:rStyle w:val="affffff7"/>
            <w:rFonts w:hint="eastAsia"/>
            <w:noProof/>
          </w:rPr>
          <w:t xml:space="preserve"> 酸度（以</w:t>
        </w:r>
        <w:r w:rsidR="00EB5F3B" w:rsidRPr="00EB5F3B">
          <w:rPr>
            <w:rStyle w:val="affffff7"/>
            <w:noProof/>
          </w:rPr>
          <w:t>HF</w:t>
        </w:r>
        <w:r w:rsidR="00EB5F3B" w:rsidRPr="00EB5F3B">
          <w:rPr>
            <w:rStyle w:val="affffff7"/>
            <w:rFonts w:hint="eastAsia"/>
            <w:noProof/>
          </w:rPr>
          <w:t>计）的测定</w:t>
        </w:r>
        <w:r w:rsidR="00EB5F3B" w:rsidRPr="00EB5F3B">
          <w:rPr>
            <w:noProof/>
          </w:rPr>
          <w:tab/>
        </w:r>
        <w:r w:rsidR="00EB5F3B" w:rsidRPr="00EB5F3B">
          <w:rPr>
            <w:noProof/>
          </w:rPr>
          <w:fldChar w:fldCharType="begin"/>
        </w:r>
        <w:r w:rsidR="00EB5F3B" w:rsidRPr="00EB5F3B">
          <w:rPr>
            <w:noProof/>
          </w:rPr>
          <w:instrText xml:space="preserve"> PAGEREF _Toc75795634 \h </w:instrText>
        </w:r>
        <w:r w:rsidR="00EB5F3B" w:rsidRPr="00EB5F3B">
          <w:rPr>
            <w:noProof/>
          </w:rPr>
        </w:r>
        <w:r w:rsidR="00EB5F3B" w:rsidRPr="00EB5F3B">
          <w:rPr>
            <w:noProof/>
          </w:rPr>
          <w:fldChar w:fldCharType="separate"/>
        </w:r>
        <w:r w:rsidR="00EB5F3B" w:rsidRPr="00EB5F3B">
          <w:rPr>
            <w:noProof/>
          </w:rPr>
          <w:t>8</w:t>
        </w:r>
        <w:r w:rsidR="00EB5F3B"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35" w:history="1">
        <w:r w:rsidR="00EB5F3B" w:rsidRPr="00EB5F3B">
          <w:rPr>
            <w:rStyle w:val="affffff7"/>
            <w:noProof/>
          </w:rPr>
          <w:t>16</w:t>
        </w:r>
        <w:r w:rsidR="00EB5F3B">
          <w:rPr>
            <w:rStyle w:val="affffff7"/>
            <w:noProof/>
          </w:rPr>
          <w:t xml:space="preserve"> </w:t>
        </w:r>
        <w:r w:rsidR="00EB5F3B" w:rsidRPr="00EB5F3B">
          <w:rPr>
            <w:rStyle w:val="affffff7"/>
            <w:rFonts w:hint="eastAsia"/>
            <w:noProof/>
          </w:rPr>
          <w:t xml:space="preserve"> 透过率的测定</w:t>
        </w:r>
        <w:r w:rsidR="00EB5F3B" w:rsidRPr="00EB5F3B">
          <w:rPr>
            <w:noProof/>
          </w:rPr>
          <w:tab/>
        </w:r>
        <w:r w:rsidR="00EB5F3B" w:rsidRPr="00EB5F3B">
          <w:rPr>
            <w:noProof/>
          </w:rPr>
          <w:fldChar w:fldCharType="begin"/>
        </w:r>
        <w:r w:rsidR="00EB5F3B" w:rsidRPr="00EB5F3B">
          <w:rPr>
            <w:noProof/>
          </w:rPr>
          <w:instrText xml:space="preserve"> PAGEREF _Toc75795635 \h </w:instrText>
        </w:r>
        <w:r w:rsidR="00EB5F3B" w:rsidRPr="00EB5F3B">
          <w:rPr>
            <w:noProof/>
          </w:rPr>
        </w:r>
        <w:r w:rsidR="00EB5F3B" w:rsidRPr="00EB5F3B">
          <w:rPr>
            <w:noProof/>
          </w:rPr>
          <w:fldChar w:fldCharType="separate"/>
        </w:r>
        <w:r w:rsidR="00EB5F3B" w:rsidRPr="00EB5F3B">
          <w:rPr>
            <w:noProof/>
          </w:rPr>
          <w:t>9</w:t>
        </w:r>
        <w:r w:rsidR="00EB5F3B" w:rsidRPr="00EB5F3B">
          <w:rPr>
            <w:noProof/>
          </w:rPr>
          <w:fldChar w:fldCharType="end"/>
        </w:r>
      </w:hyperlink>
    </w:p>
    <w:p w:rsidR="00EB5F3B" w:rsidRPr="00EB5F3B" w:rsidRDefault="005B53F8">
      <w:pPr>
        <w:pStyle w:val="10"/>
        <w:tabs>
          <w:tab w:val="right" w:leader="dot" w:pos="9344"/>
        </w:tabs>
        <w:rPr>
          <w:rFonts w:asciiTheme="minorHAnsi" w:eastAsiaTheme="minorEastAsia" w:hAnsiTheme="minorHAnsi" w:cstheme="minorBidi"/>
          <w:noProof/>
          <w:szCs w:val="22"/>
        </w:rPr>
      </w:pPr>
      <w:hyperlink w:anchor="_Toc75795636" w:history="1">
        <w:r w:rsidR="00EB5F3B" w:rsidRPr="00EB5F3B">
          <w:rPr>
            <w:rStyle w:val="affffff7"/>
            <w:rFonts w:hint="eastAsia"/>
            <w:noProof/>
          </w:rPr>
          <w:t>参考文献</w:t>
        </w:r>
        <w:r w:rsidR="00EB5F3B" w:rsidRPr="00EB5F3B">
          <w:rPr>
            <w:noProof/>
          </w:rPr>
          <w:tab/>
        </w:r>
        <w:r w:rsidR="00EB5F3B" w:rsidRPr="00EB5F3B">
          <w:rPr>
            <w:noProof/>
          </w:rPr>
          <w:fldChar w:fldCharType="begin"/>
        </w:r>
        <w:r w:rsidR="00EB5F3B" w:rsidRPr="00EB5F3B">
          <w:rPr>
            <w:noProof/>
          </w:rPr>
          <w:instrText xml:space="preserve"> PAGEREF _Toc75795636 \h </w:instrText>
        </w:r>
        <w:r w:rsidR="00EB5F3B" w:rsidRPr="00EB5F3B">
          <w:rPr>
            <w:noProof/>
          </w:rPr>
        </w:r>
        <w:r w:rsidR="00EB5F3B" w:rsidRPr="00EB5F3B">
          <w:rPr>
            <w:noProof/>
          </w:rPr>
          <w:fldChar w:fldCharType="separate"/>
        </w:r>
        <w:r w:rsidR="00EB5F3B" w:rsidRPr="00EB5F3B">
          <w:rPr>
            <w:noProof/>
          </w:rPr>
          <w:t>10</w:t>
        </w:r>
        <w:r w:rsidR="00EB5F3B" w:rsidRPr="00EB5F3B">
          <w:rPr>
            <w:noProof/>
          </w:rPr>
          <w:fldChar w:fldCharType="end"/>
        </w:r>
      </w:hyperlink>
    </w:p>
    <w:p w:rsidR="00EB5F3B" w:rsidRPr="00EB5F3B" w:rsidRDefault="00EB5F3B" w:rsidP="00EB5F3B">
      <w:pPr>
        <w:pStyle w:val="afffffc"/>
        <w:spacing w:after="360"/>
        <w:sectPr w:rsidR="00EB5F3B" w:rsidRPr="00EB5F3B" w:rsidSect="00BA3CE9">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r w:rsidRPr="00EB5F3B">
        <w:fldChar w:fldCharType="end"/>
      </w:r>
    </w:p>
    <w:p w:rsidR="00BA3CE9" w:rsidRDefault="00BA3CE9" w:rsidP="00BA3CE9">
      <w:pPr>
        <w:pStyle w:val="a6"/>
        <w:spacing w:after="360"/>
      </w:pPr>
      <w:bookmarkStart w:id="22" w:name="_Toc75795619"/>
      <w:bookmarkStart w:id="23" w:name="BookMark2"/>
      <w:bookmarkEnd w:id="21"/>
      <w:r w:rsidRPr="00BA3CE9">
        <w:rPr>
          <w:spacing w:val="320"/>
        </w:rPr>
        <w:lastRenderedPageBreak/>
        <w:t>前</w:t>
      </w:r>
      <w:r>
        <w:t>言</w:t>
      </w:r>
      <w:bookmarkEnd w:id="22"/>
    </w:p>
    <w:p w:rsidR="00BA3CE9" w:rsidRDefault="00BA3CE9" w:rsidP="00BA3CE9">
      <w:pPr>
        <w:pStyle w:val="affff6"/>
        <w:ind w:firstLine="420"/>
      </w:pPr>
      <w:r>
        <w:rPr>
          <w:rFonts w:hint="eastAsia"/>
        </w:rPr>
        <w:t>本文件按照GB/T 1.1—2020《标准化工作导则  第1部分：标准化文件的结构和起草规则》的规定起草。</w:t>
      </w:r>
    </w:p>
    <w:p w:rsidR="00BA3CE9" w:rsidRPr="00BA3CE9" w:rsidRDefault="00BA3CE9" w:rsidP="00BA3CE9">
      <w:pPr>
        <w:pStyle w:val="affff6"/>
        <w:ind w:firstLine="420"/>
      </w:pPr>
      <w:r>
        <w:rPr>
          <w:rFonts w:hint="eastAsia"/>
        </w:rPr>
        <w:t>请注意本文件的某些内容可能涉及专利。本文件的发布机构不承担识别专利的责任。</w:t>
      </w:r>
    </w:p>
    <w:p w:rsidR="00BA3CE9" w:rsidRDefault="00BA3CE9" w:rsidP="00BA3CE9">
      <w:pPr>
        <w:pStyle w:val="affff6"/>
        <w:ind w:firstLine="420"/>
      </w:pPr>
      <w:r>
        <w:rPr>
          <w:rFonts w:hint="eastAsia"/>
        </w:rPr>
        <w:t>本文件由河北省标准化协会提出并归口。</w:t>
      </w:r>
    </w:p>
    <w:p w:rsidR="00BA3CE9" w:rsidRDefault="00BA3CE9" w:rsidP="00BA3CE9">
      <w:pPr>
        <w:pStyle w:val="affff6"/>
        <w:ind w:firstLine="420"/>
        <w:rPr>
          <w:szCs w:val="22"/>
        </w:rPr>
      </w:pPr>
      <w:r>
        <w:rPr>
          <w:rFonts w:hint="eastAsia"/>
        </w:rPr>
        <w:t>本文件起草单位：</w:t>
      </w:r>
      <w:r>
        <w:rPr>
          <w:rFonts w:hint="eastAsia"/>
          <w:szCs w:val="22"/>
        </w:rPr>
        <w:t>中船重工（邯郸）派瑞特种气体有限公司。</w:t>
      </w:r>
    </w:p>
    <w:p w:rsidR="00BA3CE9" w:rsidRDefault="00BA3CE9" w:rsidP="00BA3CE9">
      <w:pPr>
        <w:pStyle w:val="affff6"/>
        <w:ind w:firstLine="420"/>
      </w:pPr>
      <w:r>
        <w:rPr>
          <w:rFonts w:hint="eastAsia"/>
        </w:rPr>
        <w:t>本文件主要起草人：</w:t>
      </w:r>
      <w:r>
        <w:rPr>
          <w:rFonts w:hint="eastAsia"/>
          <w:szCs w:val="22"/>
        </w:rPr>
        <w:t>李虹嶙、郑秋艳、苏子杰、何成、安园园。</w:t>
      </w:r>
    </w:p>
    <w:p w:rsidR="00BA3CE9" w:rsidRDefault="00BA3CE9" w:rsidP="00BA3CE9">
      <w:pPr>
        <w:pStyle w:val="affff6"/>
        <w:ind w:firstLine="420"/>
      </w:pPr>
    </w:p>
    <w:p w:rsidR="00BA3CE9" w:rsidRDefault="00BA3CE9" w:rsidP="00BA3CE9">
      <w:pPr>
        <w:pStyle w:val="affff6"/>
        <w:ind w:firstLine="420"/>
      </w:pPr>
    </w:p>
    <w:p w:rsidR="00BA3CE9" w:rsidRDefault="00BA3CE9" w:rsidP="00BA3CE9">
      <w:pPr>
        <w:pStyle w:val="affff6"/>
        <w:ind w:firstLine="420"/>
      </w:pPr>
    </w:p>
    <w:p w:rsidR="00BA3CE9" w:rsidRPr="00BA3CE9" w:rsidRDefault="00BA3CE9" w:rsidP="00BA3CE9">
      <w:pPr>
        <w:pStyle w:val="affff6"/>
        <w:ind w:firstLine="420"/>
        <w:sectPr w:rsidR="00BA3CE9" w:rsidRPr="00BA3CE9" w:rsidSect="00EB5F3B">
          <w:pgSz w:w="11906" w:h="16838" w:code="9"/>
          <w:pgMar w:top="2410" w:right="1134" w:bottom="1134" w:left="1134" w:header="1418" w:footer="1134" w:gutter="284"/>
          <w:pgNumType w:fmt="upperRoman"/>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4" w:name="BookMark4"/>
      <w:bookmarkEnd w:id="23"/>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9E7335489954AB2B4AD67EE7BFFC4B1"/>
        </w:placeholder>
      </w:sdtPr>
      <w:sdtEndPr/>
      <w:sdtContent>
        <w:bookmarkStart w:id="25" w:name="NEW_STAND_NAME" w:displacedByCustomXml="prev"/>
        <w:p w:rsidR="00F26B7E" w:rsidRPr="00F26B7E" w:rsidRDefault="00BA3CE9" w:rsidP="00EB5F3B">
          <w:pPr>
            <w:pStyle w:val="afffffffff1"/>
            <w:spacing w:beforeLines="1" w:before="2" w:afterLines="220" w:after="528"/>
          </w:pPr>
          <w:r>
            <w:rPr>
              <w:rFonts w:hint="eastAsia"/>
            </w:rPr>
            <w:t>双（三氟甲</w:t>
          </w:r>
          <w:proofErr w:type="gramStart"/>
          <w:r>
            <w:rPr>
              <w:rFonts w:hint="eastAsia"/>
            </w:rPr>
            <w:t>磺</w:t>
          </w:r>
          <w:proofErr w:type="gramEnd"/>
          <w:r>
            <w:rPr>
              <w:rFonts w:hint="eastAsia"/>
            </w:rPr>
            <w:t>酰）亚胺锂中杂质的检测</w:t>
          </w:r>
        </w:p>
      </w:sdtContent>
    </w:sdt>
    <w:bookmarkEnd w:id="25" w:displacedByCustomXml="prev"/>
    <w:p w:rsidR="00E2552F" w:rsidRDefault="00E2552F" w:rsidP="00A77CCB">
      <w:pPr>
        <w:pStyle w:val="affc"/>
        <w:spacing w:before="240" w:after="240"/>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75795620"/>
      <w:r>
        <w:rPr>
          <w:rFonts w:hint="eastAsia"/>
        </w:rPr>
        <w:t>范围</w:t>
      </w:r>
      <w:bookmarkEnd w:id="26"/>
      <w:bookmarkEnd w:id="27"/>
      <w:bookmarkEnd w:id="28"/>
      <w:bookmarkEnd w:id="29"/>
      <w:bookmarkEnd w:id="30"/>
      <w:bookmarkEnd w:id="31"/>
      <w:bookmarkEnd w:id="32"/>
      <w:bookmarkEnd w:id="33"/>
      <w:bookmarkEnd w:id="34"/>
    </w:p>
    <w:p w:rsidR="00BA3CE9" w:rsidRPr="00BA3CE9" w:rsidRDefault="00BA3CE9" w:rsidP="00BA3CE9">
      <w:pPr>
        <w:pStyle w:val="affff6"/>
        <w:ind w:firstLine="420"/>
      </w:pPr>
      <w:r w:rsidRPr="00BA3CE9">
        <w:rPr>
          <w:rFonts w:hint="eastAsia"/>
        </w:rPr>
        <w:t>本文件规定了99.9</w:t>
      </w:r>
      <w:r w:rsidRPr="00BA3CE9">
        <w:t> </w:t>
      </w:r>
      <w:r w:rsidRPr="00BA3CE9">
        <w:rPr>
          <w:rFonts w:hint="eastAsia"/>
        </w:rPr>
        <w:t>%双（三氟甲磺酰）亚胺锂的检测要求，包括99.9</w:t>
      </w:r>
      <w:r w:rsidRPr="00BA3CE9">
        <w:t> </w:t>
      </w:r>
      <w:r w:rsidRPr="00BA3CE9">
        <w:rPr>
          <w:rFonts w:hint="eastAsia"/>
        </w:rPr>
        <w:t>%双（三氟甲磺酰）亚胺锂的试验方法、检验规则及测定结果处理。</w:t>
      </w:r>
    </w:p>
    <w:p w:rsidR="00BA3CE9" w:rsidRPr="00BA3CE9" w:rsidRDefault="00BA3CE9" w:rsidP="00BA3CE9">
      <w:pPr>
        <w:pStyle w:val="affff6"/>
        <w:ind w:firstLine="420"/>
      </w:pPr>
      <w:r w:rsidRPr="00BA3CE9">
        <w:rPr>
          <w:rFonts w:hint="eastAsia"/>
        </w:rPr>
        <w:t>本文件适用于99.9</w:t>
      </w:r>
      <w:r w:rsidRPr="00BA3CE9">
        <w:t> </w:t>
      </w:r>
      <w:r w:rsidRPr="00BA3CE9">
        <w:rPr>
          <w:rFonts w:hint="eastAsia"/>
        </w:rPr>
        <w:t>%的双（三氟甲磺酰）亚胺锂的测定。</w:t>
      </w:r>
    </w:p>
    <w:p w:rsidR="00E2552F" w:rsidRDefault="00E2552F" w:rsidP="00A77CCB">
      <w:pPr>
        <w:pStyle w:val="affc"/>
        <w:spacing w:before="240" w:after="240"/>
      </w:pPr>
      <w:bookmarkStart w:id="35" w:name="_Toc17233326"/>
      <w:bookmarkStart w:id="36" w:name="_Toc17233334"/>
      <w:bookmarkStart w:id="37" w:name="_Toc24884212"/>
      <w:bookmarkStart w:id="38" w:name="_Toc24884219"/>
      <w:bookmarkStart w:id="39" w:name="_Toc26648466"/>
      <w:bookmarkStart w:id="40" w:name="_Toc26718931"/>
      <w:bookmarkStart w:id="41" w:name="_Toc26986531"/>
      <w:bookmarkStart w:id="42" w:name="_Toc26986772"/>
      <w:bookmarkStart w:id="43" w:name="_Toc75795621"/>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3F923ABA9748488D83C3B032C18A154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A3CE9" w:rsidRDefault="00BA3CE9" w:rsidP="00BA3CE9">
      <w:pPr>
        <w:pStyle w:val="affff6"/>
        <w:ind w:firstLine="420"/>
        <w:rPr>
          <w:kern w:val="2"/>
          <w:szCs w:val="24"/>
        </w:rPr>
      </w:pPr>
      <w:r>
        <w:rPr>
          <w:rFonts w:hint="eastAsia"/>
        </w:rPr>
        <w:t>GB/T 601  化学试剂标准滴定溶液的制备</w:t>
      </w:r>
    </w:p>
    <w:p w:rsidR="00BA3CE9" w:rsidRDefault="00BA3CE9" w:rsidP="00BA3CE9">
      <w:pPr>
        <w:pStyle w:val="affff6"/>
        <w:ind w:firstLine="420"/>
      </w:pPr>
      <w:r>
        <w:rPr>
          <w:rFonts w:hint="eastAsia"/>
        </w:rPr>
        <w:t>GB/T 602  化学试剂杂质测定用标准滴定溶液的制备</w:t>
      </w:r>
    </w:p>
    <w:p w:rsidR="00BA3CE9" w:rsidRDefault="00BA3CE9" w:rsidP="00BA3CE9">
      <w:pPr>
        <w:pStyle w:val="affff6"/>
        <w:ind w:firstLine="420"/>
      </w:pPr>
      <w:r>
        <w:rPr>
          <w:rFonts w:hint="eastAsia"/>
        </w:rPr>
        <w:t>GB/T 603  化学试剂试验方法中所用制剂及制品的制备</w:t>
      </w:r>
    </w:p>
    <w:p w:rsidR="00BA3CE9" w:rsidRDefault="00BA3CE9" w:rsidP="00BA3CE9">
      <w:pPr>
        <w:pStyle w:val="affff6"/>
        <w:ind w:firstLine="420"/>
        <w:rPr>
          <w:rFonts w:hAnsi="宋体"/>
        </w:rPr>
      </w:pPr>
      <w:r>
        <w:rPr>
          <w:rFonts w:hAnsi="宋体" w:hint="eastAsia"/>
        </w:rPr>
        <w:t>GB/T 6679  固体化工产品采样通则</w:t>
      </w:r>
    </w:p>
    <w:p w:rsidR="00BA3CE9" w:rsidRDefault="00BA3CE9" w:rsidP="00BA3CE9">
      <w:pPr>
        <w:pStyle w:val="affff6"/>
        <w:ind w:firstLine="420"/>
      </w:pPr>
      <w:r>
        <w:rPr>
          <w:rFonts w:hint="eastAsia"/>
        </w:rPr>
        <w:t>GB/T 6682  分析实验室用水规格和试验方法</w:t>
      </w:r>
    </w:p>
    <w:p w:rsidR="00B265BC" w:rsidRPr="00E030F9" w:rsidRDefault="00FD59EB" w:rsidP="00FD59EB">
      <w:pPr>
        <w:pStyle w:val="affc"/>
        <w:spacing w:before="240" w:after="240"/>
      </w:pPr>
      <w:bookmarkStart w:id="44" w:name="_Toc75795622"/>
      <w:r>
        <w:rPr>
          <w:rFonts w:hint="eastAsia"/>
          <w:szCs w:val="21"/>
        </w:rPr>
        <w:t>术语和定义</w:t>
      </w:r>
      <w:bookmarkEnd w:id="44"/>
    </w:p>
    <w:bookmarkStart w:id="45" w:name="_Toc26986532" w:displacedByCustomXml="next"/>
    <w:bookmarkEnd w:id="45" w:displacedByCustomXml="next"/>
    <w:sdt>
      <w:sdtPr>
        <w:id w:val="-1909835108"/>
        <w:placeholder>
          <w:docPart w:val="73526CB79408479DBD2E63C576ABB13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697087" w:rsidP="00BA263B">
          <w:pPr>
            <w:pStyle w:val="affff6"/>
            <w:ind w:firstLine="420"/>
          </w:pPr>
          <w:r>
            <w:rPr>
              <w:rFonts w:hint="eastAsia"/>
            </w:rPr>
            <w:t>“</w:t>
          </w:r>
          <w:r>
            <w:t>本文件没有需要界定的术语和定义。</w:t>
          </w:r>
          <w:r>
            <w:rPr>
              <w:rFonts w:hint="eastAsia"/>
            </w:rPr>
            <w:t>”</w:t>
          </w:r>
        </w:p>
      </w:sdtContent>
    </w:sdt>
    <w:p w:rsidR="004B3E93" w:rsidRDefault="00697087" w:rsidP="00697087">
      <w:pPr>
        <w:pStyle w:val="affc"/>
        <w:spacing w:before="240" w:after="240"/>
      </w:pPr>
      <w:bookmarkStart w:id="46" w:name="_Toc75795623"/>
      <w:r>
        <w:rPr>
          <w:rFonts w:hint="eastAsia"/>
        </w:rPr>
        <w:t>技术要求</w:t>
      </w:r>
      <w:bookmarkEnd w:id="46"/>
    </w:p>
    <w:p w:rsidR="00697087" w:rsidRDefault="00697087" w:rsidP="00697087">
      <w:pPr>
        <w:pStyle w:val="affd"/>
        <w:spacing w:before="120" w:after="120"/>
      </w:pPr>
      <w:r>
        <w:rPr>
          <w:rFonts w:hint="eastAsia"/>
        </w:rPr>
        <w:t>外观</w:t>
      </w:r>
    </w:p>
    <w:p w:rsidR="00697087" w:rsidRPr="00697087" w:rsidRDefault="00697087" w:rsidP="00697087">
      <w:pPr>
        <w:pStyle w:val="affff6"/>
        <w:ind w:firstLine="420"/>
      </w:pPr>
      <w:r>
        <w:rPr>
          <w:rFonts w:hint="eastAsia"/>
        </w:rPr>
        <w:t>无色</w:t>
      </w:r>
      <w:r>
        <w:t>或微黄</w:t>
      </w:r>
      <w:r>
        <w:rPr>
          <w:rFonts w:hint="eastAsia"/>
        </w:rPr>
        <w:t>透明</w:t>
      </w:r>
      <w:r>
        <w:t>液</w:t>
      </w:r>
      <w:r>
        <w:rPr>
          <w:rFonts w:hint="eastAsia"/>
        </w:rPr>
        <w:t>体</w:t>
      </w:r>
      <w:r>
        <w:t>。</w:t>
      </w:r>
    </w:p>
    <w:p w:rsidR="00697087" w:rsidRDefault="00697087" w:rsidP="00225B11">
      <w:pPr>
        <w:pStyle w:val="affffffff7"/>
        <w:numPr>
          <w:ilvl w:val="2"/>
          <w:numId w:val="32"/>
        </w:numPr>
      </w:pPr>
      <w:bookmarkStart w:id="47" w:name="_Toc70077440"/>
      <w:r>
        <w:rPr>
          <w:rFonts w:hint="eastAsia"/>
        </w:rPr>
        <w:t>双（三氟甲</w:t>
      </w:r>
      <w:proofErr w:type="gramStart"/>
      <w:r>
        <w:rPr>
          <w:rFonts w:hint="eastAsia"/>
        </w:rPr>
        <w:t>磺</w:t>
      </w:r>
      <w:proofErr w:type="gramEnd"/>
      <w:r>
        <w:rPr>
          <w:rFonts w:hint="eastAsia"/>
        </w:rPr>
        <w:t>酰）亚胺锂的质量应符合表1的指标要求。</w:t>
      </w:r>
      <w:bookmarkEnd w:id="47"/>
    </w:p>
    <w:p w:rsidR="00697087" w:rsidRDefault="00697087" w:rsidP="00697087">
      <w:pPr>
        <w:pStyle w:val="affff6"/>
        <w:spacing w:beforeLines="50" w:before="120" w:afterLines="50" w:after="120"/>
        <w:ind w:firstLine="420"/>
        <w:jc w:val="center"/>
        <w:rPr>
          <w:rFonts w:ascii="黑体" w:eastAsia="黑体" w:hAnsi="黑体"/>
        </w:rPr>
      </w:pPr>
      <w:r>
        <w:rPr>
          <w:rFonts w:ascii="黑体" w:eastAsia="黑体" w:hAnsi="黑体" w:hint="eastAsia"/>
        </w:rPr>
        <w:t>表1 双（三氟甲磺酰）亚胺锂的质量指标要求</w:t>
      </w:r>
    </w:p>
    <w:tbl>
      <w:tblPr>
        <w:tblW w:w="5000" w:type="pct"/>
        <w:jc w:val="center"/>
        <w:tblLook w:val="04A0" w:firstRow="1" w:lastRow="0" w:firstColumn="1" w:lastColumn="0" w:noHBand="0" w:noVBand="1"/>
      </w:tblPr>
      <w:tblGrid>
        <w:gridCol w:w="4806"/>
        <w:gridCol w:w="1697"/>
        <w:gridCol w:w="2841"/>
      </w:tblGrid>
      <w:tr w:rsidR="00697087" w:rsidTr="00697087">
        <w:trPr>
          <w:trHeight w:val="340"/>
          <w:jc w:val="center"/>
        </w:trPr>
        <w:tc>
          <w:tcPr>
            <w:tcW w:w="2572" w:type="pct"/>
            <w:tcBorders>
              <w:top w:val="single" w:sz="4" w:space="0" w:color="auto"/>
              <w:left w:val="single" w:sz="4" w:space="0" w:color="auto"/>
              <w:bottom w:val="single" w:sz="4" w:space="0" w:color="auto"/>
              <w:right w:val="single" w:sz="4" w:space="0" w:color="auto"/>
            </w:tcBorders>
            <w:noWrap/>
            <w:vAlign w:val="center"/>
            <w:hideMark/>
          </w:tcPr>
          <w:p w:rsidR="00697087" w:rsidRDefault="00697087">
            <w:pPr>
              <w:widowControl/>
              <w:jc w:val="center"/>
              <w:rPr>
                <w:rFonts w:ascii="宋体" w:hAnsi="宋体"/>
                <w:bCs/>
                <w:kern w:val="0"/>
                <w:sz w:val="18"/>
                <w:szCs w:val="18"/>
              </w:rPr>
            </w:pPr>
            <w:r>
              <w:br w:type="page"/>
            </w:r>
            <w:r>
              <w:rPr>
                <w:rFonts w:ascii="宋体" w:hAnsi="宋体" w:hint="eastAsia"/>
                <w:bCs/>
                <w:kern w:val="0"/>
                <w:sz w:val="18"/>
                <w:szCs w:val="18"/>
              </w:rPr>
              <w:t>项目</w:t>
            </w:r>
          </w:p>
        </w:tc>
        <w:tc>
          <w:tcPr>
            <w:tcW w:w="908" w:type="pct"/>
            <w:tcBorders>
              <w:top w:val="single" w:sz="4" w:space="0" w:color="auto"/>
              <w:left w:val="nil"/>
              <w:bottom w:val="single" w:sz="4" w:space="0" w:color="auto"/>
              <w:right w:val="single" w:sz="4" w:space="0" w:color="auto"/>
            </w:tcBorders>
            <w:noWrap/>
            <w:vAlign w:val="center"/>
            <w:hideMark/>
          </w:tcPr>
          <w:p w:rsidR="00697087" w:rsidRDefault="00697087">
            <w:pPr>
              <w:widowControl/>
              <w:jc w:val="center"/>
              <w:rPr>
                <w:rFonts w:ascii="宋体" w:hAnsi="宋体"/>
                <w:bCs/>
                <w:kern w:val="0"/>
                <w:sz w:val="18"/>
                <w:szCs w:val="18"/>
              </w:rPr>
            </w:pPr>
            <w:r>
              <w:rPr>
                <w:rFonts w:ascii="宋体" w:hAnsi="宋体" w:hint="eastAsia"/>
                <w:bCs/>
                <w:kern w:val="0"/>
                <w:sz w:val="18"/>
                <w:szCs w:val="18"/>
              </w:rPr>
              <w:t>单位</w:t>
            </w:r>
          </w:p>
        </w:tc>
        <w:tc>
          <w:tcPr>
            <w:tcW w:w="1520" w:type="pct"/>
            <w:tcBorders>
              <w:top w:val="single" w:sz="4" w:space="0" w:color="auto"/>
              <w:left w:val="single" w:sz="4" w:space="0" w:color="auto"/>
              <w:bottom w:val="single" w:sz="4" w:space="0" w:color="auto"/>
              <w:right w:val="single" w:sz="4" w:space="0" w:color="auto"/>
            </w:tcBorders>
            <w:hideMark/>
          </w:tcPr>
          <w:p w:rsidR="00697087" w:rsidRDefault="00697087">
            <w:pPr>
              <w:widowControl/>
              <w:jc w:val="center"/>
              <w:rPr>
                <w:rFonts w:ascii="宋体" w:hAnsi="宋体"/>
                <w:kern w:val="0"/>
                <w:sz w:val="18"/>
                <w:szCs w:val="18"/>
              </w:rPr>
            </w:pPr>
            <w:r>
              <w:rPr>
                <w:rFonts w:ascii="宋体" w:hAnsi="宋体" w:hint="eastAsia"/>
                <w:kern w:val="0"/>
                <w:sz w:val="18"/>
                <w:szCs w:val="18"/>
              </w:rPr>
              <w:t>规格</w:t>
            </w:r>
          </w:p>
        </w:tc>
      </w:tr>
      <w:tr w:rsidR="00697087" w:rsidTr="00697087">
        <w:trPr>
          <w:trHeight w:val="340"/>
          <w:jc w:val="center"/>
        </w:trPr>
        <w:tc>
          <w:tcPr>
            <w:tcW w:w="2572" w:type="pct"/>
            <w:tcBorders>
              <w:top w:val="nil"/>
              <w:left w:val="single" w:sz="4" w:space="0" w:color="auto"/>
              <w:bottom w:val="single" w:sz="4" w:space="0" w:color="auto"/>
              <w:right w:val="single" w:sz="4" w:space="0" w:color="auto"/>
            </w:tcBorders>
            <w:noWrap/>
            <w:vAlign w:val="center"/>
            <w:hideMark/>
          </w:tcPr>
          <w:p w:rsidR="00697087" w:rsidRDefault="00697087">
            <w:pPr>
              <w:widowControl/>
              <w:jc w:val="center"/>
              <w:rPr>
                <w:rFonts w:ascii="宋体" w:hAnsi="宋体"/>
                <w:kern w:val="0"/>
                <w:sz w:val="18"/>
                <w:szCs w:val="18"/>
              </w:rPr>
            </w:pPr>
            <w:r>
              <w:rPr>
                <w:rFonts w:ascii="宋体" w:hAnsi="宋体" w:hint="eastAsia"/>
                <w:kern w:val="0"/>
                <w:sz w:val="18"/>
                <w:szCs w:val="18"/>
              </w:rPr>
              <w:t>纯度≥</w:t>
            </w:r>
          </w:p>
        </w:tc>
        <w:tc>
          <w:tcPr>
            <w:tcW w:w="908" w:type="pct"/>
            <w:tcBorders>
              <w:top w:val="nil"/>
              <w:left w:val="nil"/>
              <w:bottom w:val="single" w:sz="4" w:space="0" w:color="auto"/>
              <w:right w:val="single" w:sz="4" w:space="0" w:color="auto"/>
            </w:tcBorders>
            <w:noWrap/>
            <w:vAlign w:val="center"/>
            <w:hideMark/>
          </w:tcPr>
          <w:p w:rsidR="00697087" w:rsidRDefault="00697087">
            <w:pPr>
              <w:widowControl/>
              <w:jc w:val="center"/>
              <w:rPr>
                <w:rFonts w:ascii="宋体" w:hAnsi="宋体"/>
                <w:kern w:val="0"/>
                <w:sz w:val="18"/>
                <w:szCs w:val="18"/>
              </w:rPr>
            </w:pPr>
            <w:r>
              <w:rPr>
                <w:rFonts w:ascii="宋体" w:hAnsi="宋体" w:hint="eastAsia"/>
                <w:kern w:val="0"/>
                <w:sz w:val="18"/>
                <w:szCs w:val="18"/>
              </w:rPr>
              <w:t>%</w:t>
            </w:r>
          </w:p>
        </w:tc>
        <w:tc>
          <w:tcPr>
            <w:tcW w:w="1520" w:type="pct"/>
            <w:tcBorders>
              <w:top w:val="nil"/>
              <w:left w:val="single" w:sz="4" w:space="0" w:color="auto"/>
              <w:bottom w:val="single" w:sz="4" w:space="0" w:color="auto"/>
              <w:right w:val="single" w:sz="4" w:space="0" w:color="auto"/>
            </w:tcBorders>
            <w:hideMark/>
          </w:tcPr>
          <w:p w:rsidR="00697087" w:rsidRDefault="00697087">
            <w:pPr>
              <w:widowControl/>
              <w:jc w:val="center"/>
              <w:rPr>
                <w:rFonts w:ascii="宋体" w:hAnsi="宋体"/>
                <w:kern w:val="0"/>
                <w:sz w:val="18"/>
                <w:szCs w:val="18"/>
              </w:rPr>
            </w:pPr>
            <w:r>
              <w:rPr>
                <w:rFonts w:ascii="宋体" w:hAnsi="宋体" w:hint="eastAsia"/>
                <w:kern w:val="0"/>
                <w:sz w:val="18"/>
                <w:szCs w:val="18"/>
              </w:rPr>
              <w:t>99.9</w:t>
            </w:r>
          </w:p>
        </w:tc>
      </w:tr>
      <w:tr w:rsidR="00697087" w:rsidTr="00697087">
        <w:trPr>
          <w:trHeight w:val="340"/>
          <w:jc w:val="center"/>
        </w:trPr>
        <w:tc>
          <w:tcPr>
            <w:tcW w:w="2572" w:type="pct"/>
            <w:tcBorders>
              <w:top w:val="nil"/>
              <w:left w:val="single" w:sz="4" w:space="0" w:color="auto"/>
              <w:bottom w:val="single" w:sz="4" w:space="0" w:color="auto"/>
              <w:right w:val="single" w:sz="4" w:space="0" w:color="auto"/>
            </w:tcBorders>
            <w:noWrap/>
            <w:vAlign w:val="center"/>
            <w:hideMark/>
          </w:tcPr>
          <w:p w:rsidR="00697087" w:rsidRDefault="00697087">
            <w:pPr>
              <w:widowControl/>
              <w:jc w:val="center"/>
              <w:rPr>
                <w:rFonts w:ascii="宋体" w:hAnsi="宋体"/>
                <w:kern w:val="0"/>
                <w:sz w:val="18"/>
                <w:szCs w:val="18"/>
              </w:rPr>
            </w:pPr>
            <w:r>
              <w:rPr>
                <w:rFonts w:ascii="宋体" w:hAnsi="宋体" w:hint="eastAsia"/>
                <w:kern w:val="0"/>
                <w:sz w:val="18"/>
                <w:szCs w:val="18"/>
              </w:rPr>
              <w:t>SO</w:t>
            </w:r>
            <w:r>
              <w:rPr>
                <w:rFonts w:ascii="宋体" w:hAnsi="宋体" w:hint="eastAsia"/>
                <w:kern w:val="0"/>
                <w:sz w:val="18"/>
                <w:szCs w:val="18"/>
                <w:vertAlign w:val="subscript"/>
              </w:rPr>
              <w:t>4</w:t>
            </w:r>
            <w:r>
              <w:rPr>
                <w:rFonts w:ascii="宋体" w:hAnsi="宋体" w:hint="eastAsia"/>
                <w:kern w:val="0"/>
                <w:sz w:val="18"/>
                <w:szCs w:val="18"/>
                <w:vertAlign w:val="superscript"/>
              </w:rPr>
              <w:t>2-</w:t>
            </w:r>
            <w:r>
              <w:rPr>
                <w:rFonts w:ascii="宋体" w:hAnsi="宋体" w:hint="eastAsia"/>
                <w:kern w:val="0"/>
                <w:sz w:val="18"/>
                <w:szCs w:val="18"/>
              </w:rPr>
              <w:t>≤</w:t>
            </w:r>
          </w:p>
        </w:tc>
        <w:tc>
          <w:tcPr>
            <w:tcW w:w="908" w:type="pct"/>
            <w:tcBorders>
              <w:top w:val="nil"/>
              <w:left w:val="nil"/>
              <w:bottom w:val="single" w:sz="4" w:space="0" w:color="auto"/>
              <w:right w:val="single" w:sz="4" w:space="0" w:color="auto"/>
            </w:tcBorders>
            <w:noWrap/>
            <w:vAlign w:val="center"/>
            <w:hideMark/>
          </w:tcPr>
          <w:p w:rsidR="00697087" w:rsidRDefault="0069708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nil"/>
              <w:left w:val="single" w:sz="4" w:space="0" w:color="auto"/>
              <w:bottom w:val="single" w:sz="4" w:space="0" w:color="auto"/>
              <w:right w:val="single" w:sz="4" w:space="0" w:color="auto"/>
            </w:tcBorders>
            <w:hideMark/>
          </w:tcPr>
          <w:p w:rsidR="00697087" w:rsidRDefault="00697087">
            <w:pPr>
              <w:widowControl/>
              <w:jc w:val="center"/>
              <w:rPr>
                <w:rFonts w:ascii="宋体" w:hAnsi="宋体"/>
                <w:kern w:val="0"/>
                <w:sz w:val="18"/>
                <w:szCs w:val="18"/>
              </w:rPr>
            </w:pPr>
            <w:r>
              <w:rPr>
                <w:rFonts w:ascii="宋体" w:hAnsi="宋体" w:hint="eastAsia"/>
                <w:kern w:val="0"/>
                <w:sz w:val="18"/>
                <w:szCs w:val="18"/>
              </w:rPr>
              <w:t>20</w:t>
            </w:r>
          </w:p>
        </w:tc>
      </w:tr>
      <w:tr w:rsidR="00697087" w:rsidTr="00697087">
        <w:trPr>
          <w:trHeight w:val="340"/>
          <w:jc w:val="center"/>
        </w:trPr>
        <w:tc>
          <w:tcPr>
            <w:tcW w:w="2572" w:type="pct"/>
            <w:tcBorders>
              <w:top w:val="nil"/>
              <w:left w:val="single" w:sz="4" w:space="0" w:color="auto"/>
              <w:bottom w:val="single" w:sz="4" w:space="0" w:color="auto"/>
              <w:right w:val="single" w:sz="4" w:space="0" w:color="auto"/>
            </w:tcBorders>
            <w:hideMark/>
          </w:tcPr>
          <w:p w:rsidR="00697087" w:rsidRDefault="00697087">
            <w:pPr>
              <w:widowControl/>
              <w:jc w:val="center"/>
              <w:rPr>
                <w:rFonts w:ascii="宋体" w:hAnsi="宋体"/>
                <w:kern w:val="0"/>
                <w:sz w:val="18"/>
                <w:szCs w:val="18"/>
              </w:rPr>
            </w:pPr>
            <w:r>
              <w:rPr>
                <w:rFonts w:ascii="宋体" w:hAnsi="宋体" w:hint="eastAsia"/>
                <w:kern w:val="0"/>
                <w:sz w:val="18"/>
                <w:szCs w:val="18"/>
              </w:rPr>
              <w:t>F</w:t>
            </w:r>
            <w:r>
              <w:rPr>
                <w:rFonts w:ascii="宋体" w:hAnsi="宋体" w:hint="eastAsia"/>
                <w:kern w:val="0"/>
                <w:sz w:val="18"/>
                <w:szCs w:val="18"/>
                <w:vertAlign w:val="superscript"/>
              </w:rPr>
              <w:t>-</w:t>
            </w:r>
            <w:r>
              <w:rPr>
                <w:rFonts w:ascii="宋体" w:hAnsi="宋体" w:hint="eastAsia"/>
                <w:kern w:val="0"/>
                <w:sz w:val="18"/>
                <w:szCs w:val="18"/>
              </w:rPr>
              <w:t>≤</w:t>
            </w:r>
          </w:p>
        </w:tc>
        <w:tc>
          <w:tcPr>
            <w:tcW w:w="908" w:type="pct"/>
            <w:tcBorders>
              <w:top w:val="nil"/>
              <w:left w:val="nil"/>
              <w:bottom w:val="single" w:sz="4" w:space="0" w:color="auto"/>
              <w:right w:val="single" w:sz="4" w:space="0" w:color="auto"/>
            </w:tcBorders>
            <w:noWrap/>
            <w:vAlign w:val="center"/>
            <w:hideMark/>
          </w:tcPr>
          <w:p w:rsidR="00697087" w:rsidRDefault="0069708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nil"/>
              <w:left w:val="single" w:sz="4" w:space="0" w:color="auto"/>
              <w:bottom w:val="single" w:sz="4" w:space="0" w:color="auto"/>
              <w:right w:val="single" w:sz="4" w:space="0" w:color="auto"/>
            </w:tcBorders>
            <w:hideMark/>
          </w:tcPr>
          <w:p w:rsidR="00697087" w:rsidRDefault="00697087">
            <w:pPr>
              <w:widowControl/>
              <w:jc w:val="center"/>
              <w:rPr>
                <w:rFonts w:ascii="宋体" w:hAnsi="宋体"/>
                <w:kern w:val="0"/>
                <w:sz w:val="18"/>
                <w:szCs w:val="18"/>
              </w:rPr>
            </w:pPr>
            <w:r>
              <w:rPr>
                <w:rFonts w:ascii="宋体" w:hAnsi="宋体" w:hint="eastAsia"/>
                <w:kern w:val="0"/>
                <w:sz w:val="18"/>
                <w:szCs w:val="18"/>
              </w:rPr>
              <w:t>20</w:t>
            </w:r>
          </w:p>
        </w:tc>
      </w:tr>
      <w:tr w:rsidR="00697087" w:rsidTr="0069708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697087" w:rsidRDefault="00697087">
            <w:pPr>
              <w:widowControl/>
              <w:jc w:val="center"/>
              <w:rPr>
                <w:rFonts w:ascii="宋体" w:hAnsi="宋体"/>
                <w:kern w:val="0"/>
                <w:sz w:val="18"/>
                <w:szCs w:val="18"/>
              </w:rPr>
            </w:pPr>
            <w:proofErr w:type="spellStart"/>
            <w:r>
              <w:rPr>
                <w:rFonts w:ascii="宋体" w:hAnsi="宋体" w:hint="eastAsia"/>
                <w:kern w:val="0"/>
                <w:sz w:val="18"/>
                <w:szCs w:val="18"/>
              </w:rPr>
              <w:t>Cl</w:t>
            </w:r>
            <w:proofErr w:type="spellEnd"/>
            <w:r>
              <w:rPr>
                <w:rFonts w:ascii="宋体" w:hAnsi="宋体" w:hint="eastAsia"/>
                <w:kern w:val="0"/>
                <w:sz w:val="18"/>
                <w:szCs w:val="18"/>
                <w:vertAlign w:val="superscript"/>
              </w:rPr>
              <w:t>-</w:t>
            </w:r>
            <w:r>
              <w:rPr>
                <w:rFonts w:ascii="宋体" w:hAnsi="宋体" w:hint="eastAsia"/>
                <w:kern w:val="0"/>
                <w:sz w:val="18"/>
                <w:szCs w:val="18"/>
              </w:rPr>
              <w:t>≤</w:t>
            </w:r>
          </w:p>
        </w:tc>
        <w:tc>
          <w:tcPr>
            <w:tcW w:w="908" w:type="pct"/>
            <w:tcBorders>
              <w:top w:val="single" w:sz="4" w:space="0" w:color="auto"/>
              <w:left w:val="nil"/>
              <w:bottom w:val="single" w:sz="4" w:space="0" w:color="auto"/>
              <w:right w:val="single" w:sz="4" w:space="0" w:color="auto"/>
            </w:tcBorders>
            <w:noWrap/>
            <w:vAlign w:val="center"/>
            <w:hideMark/>
          </w:tcPr>
          <w:p w:rsidR="00697087" w:rsidRDefault="0069708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697087" w:rsidRDefault="00697087">
            <w:pPr>
              <w:widowControl/>
              <w:jc w:val="center"/>
              <w:rPr>
                <w:rFonts w:ascii="宋体" w:hAnsi="宋体"/>
                <w:kern w:val="0"/>
                <w:sz w:val="18"/>
                <w:szCs w:val="18"/>
              </w:rPr>
            </w:pPr>
            <w:r>
              <w:rPr>
                <w:rFonts w:ascii="宋体" w:hAnsi="宋体" w:hint="eastAsia"/>
                <w:kern w:val="0"/>
                <w:sz w:val="18"/>
                <w:szCs w:val="18"/>
              </w:rPr>
              <w:t>15</w:t>
            </w:r>
          </w:p>
        </w:tc>
      </w:tr>
      <w:tr w:rsidR="00697087" w:rsidTr="0069708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697087" w:rsidRDefault="00697087">
            <w:pPr>
              <w:widowControl/>
              <w:jc w:val="center"/>
              <w:rPr>
                <w:rFonts w:ascii="宋体" w:hAnsi="宋体"/>
                <w:kern w:val="0"/>
                <w:sz w:val="18"/>
                <w:szCs w:val="18"/>
              </w:rPr>
            </w:pPr>
            <w:r>
              <w:rPr>
                <w:rFonts w:ascii="宋体" w:hAnsi="宋体" w:hint="eastAsia"/>
                <w:kern w:val="0"/>
                <w:sz w:val="18"/>
                <w:szCs w:val="18"/>
              </w:rPr>
              <w:t>H</w:t>
            </w:r>
            <w:r>
              <w:rPr>
                <w:rFonts w:ascii="宋体" w:hAnsi="宋体" w:hint="eastAsia"/>
                <w:kern w:val="0"/>
                <w:sz w:val="18"/>
                <w:szCs w:val="18"/>
                <w:vertAlign w:val="subscript"/>
              </w:rPr>
              <w:t>2</w:t>
            </w:r>
            <w:r>
              <w:rPr>
                <w:rFonts w:ascii="宋体" w:hAnsi="宋体" w:hint="eastAsia"/>
                <w:kern w:val="0"/>
                <w:sz w:val="18"/>
                <w:szCs w:val="18"/>
              </w:rPr>
              <w:t>O≤</w:t>
            </w:r>
          </w:p>
        </w:tc>
        <w:tc>
          <w:tcPr>
            <w:tcW w:w="908" w:type="pct"/>
            <w:tcBorders>
              <w:top w:val="single" w:sz="4" w:space="0" w:color="auto"/>
              <w:left w:val="nil"/>
              <w:bottom w:val="single" w:sz="4" w:space="0" w:color="auto"/>
              <w:right w:val="single" w:sz="4" w:space="0" w:color="auto"/>
            </w:tcBorders>
            <w:noWrap/>
            <w:vAlign w:val="center"/>
            <w:hideMark/>
          </w:tcPr>
          <w:p w:rsidR="00697087" w:rsidRDefault="0069708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697087" w:rsidRDefault="00697087">
            <w:pPr>
              <w:widowControl/>
              <w:jc w:val="center"/>
              <w:rPr>
                <w:rFonts w:ascii="宋体" w:hAnsi="宋体"/>
                <w:kern w:val="0"/>
                <w:sz w:val="18"/>
                <w:szCs w:val="18"/>
              </w:rPr>
            </w:pPr>
            <w:r>
              <w:rPr>
                <w:rFonts w:ascii="宋体" w:hAnsi="宋体" w:hint="eastAsia"/>
                <w:kern w:val="0"/>
                <w:sz w:val="18"/>
                <w:szCs w:val="18"/>
              </w:rPr>
              <w:t>200</w:t>
            </w:r>
          </w:p>
        </w:tc>
      </w:tr>
      <w:tr w:rsidR="00697087" w:rsidTr="0069708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697087" w:rsidRDefault="00697087">
            <w:pPr>
              <w:widowControl/>
              <w:jc w:val="center"/>
              <w:rPr>
                <w:rFonts w:ascii="宋体" w:hAnsi="宋体"/>
                <w:kern w:val="0"/>
                <w:sz w:val="18"/>
                <w:szCs w:val="18"/>
              </w:rPr>
            </w:pPr>
            <w:r>
              <w:rPr>
                <w:rFonts w:ascii="宋体" w:hAnsi="宋体" w:hint="eastAsia"/>
                <w:kern w:val="0"/>
                <w:sz w:val="18"/>
                <w:szCs w:val="18"/>
              </w:rPr>
              <w:t>pH</w:t>
            </w:r>
          </w:p>
        </w:tc>
        <w:tc>
          <w:tcPr>
            <w:tcW w:w="908" w:type="pct"/>
            <w:tcBorders>
              <w:top w:val="single" w:sz="4" w:space="0" w:color="auto"/>
              <w:left w:val="nil"/>
              <w:bottom w:val="single" w:sz="4" w:space="0" w:color="auto"/>
              <w:right w:val="single" w:sz="4" w:space="0" w:color="auto"/>
            </w:tcBorders>
            <w:noWrap/>
            <w:vAlign w:val="center"/>
            <w:hideMark/>
          </w:tcPr>
          <w:p w:rsidR="00697087" w:rsidRDefault="0069708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697087" w:rsidRDefault="00697087">
            <w:pPr>
              <w:widowControl/>
              <w:jc w:val="center"/>
              <w:rPr>
                <w:rFonts w:ascii="宋体" w:hAnsi="宋体"/>
                <w:kern w:val="0"/>
                <w:sz w:val="18"/>
                <w:szCs w:val="18"/>
              </w:rPr>
            </w:pPr>
            <w:r>
              <w:rPr>
                <w:rFonts w:ascii="宋体" w:hAnsi="宋体" w:hint="eastAsia"/>
                <w:kern w:val="0"/>
                <w:sz w:val="18"/>
                <w:szCs w:val="18"/>
              </w:rPr>
              <w:t>6.0</w:t>
            </w:r>
            <w:r>
              <w:rPr>
                <w:rFonts w:ascii="华文仿宋" w:eastAsia="华文仿宋" w:hAnsi="华文仿宋" w:hint="eastAsia"/>
                <w:kern w:val="0"/>
                <w:sz w:val="18"/>
                <w:szCs w:val="18"/>
              </w:rPr>
              <w:t>~</w:t>
            </w:r>
            <w:r>
              <w:rPr>
                <w:rFonts w:ascii="宋体" w:hAnsi="宋体" w:hint="eastAsia"/>
                <w:kern w:val="0"/>
                <w:sz w:val="18"/>
                <w:szCs w:val="18"/>
              </w:rPr>
              <w:t>9.0</w:t>
            </w:r>
          </w:p>
        </w:tc>
      </w:tr>
      <w:tr w:rsidR="00697087" w:rsidTr="0069708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697087" w:rsidRDefault="00697087">
            <w:pPr>
              <w:widowControl/>
              <w:jc w:val="center"/>
              <w:rPr>
                <w:rFonts w:ascii="宋体" w:hAnsi="宋体"/>
                <w:kern w:val="0"/>
                <w:sz w:val="18"/>
                <w:szCs w:val="18"/>
              </w:rPr>
            </w:pPr>
            <w:r>
              <w:rPr>
                <w:rFonts w:ascii="宋体" w:hAnsi="宋体" w:hint="eastAsia"/>
                <w:kern w:val="0"/>
                <w:sz w:val="18"/>
                <w:szCs w:val="18"/>
              </w:rPr>
              <w:t>Na≤</w:t>
            </w:r>
          </w:p>
        </w:tc>
        <w:tc>
          <w:tcPr>
            <w:tcW w:w="908" w:type="pct"/>
            <w:tcBorders>
              <w:top w:val="single" w:sz="4" w:space="0" w:color="auto"/>
              <w:left w:val="nil"/>
              <w:bottom w:val="single" w:sz="4" w:space="0" w:color="auto"/>
              <w:right w:val="single" w:sz="4" w:space="0" w:color="auto"/>
            </w:tcBorders>
            <w:noWrap/>
            <w:vAlign w:val="center"/>
            <w:hideMark/>
          </w:tcPr>
          <w:p w:rsidR="00697087" w:rsidRDefault="0069708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697087" w:rsidRDefault="00697087">
            <w:pPr>
              <w:widowControl/>
              <w:jc w:val="center"/>
              <w:rPr>
                <w:rFonts w:ascii="宋体" w:hAnsi="宋体"/>
                <w:kern w:val="0"/>
                <w:sz w:val="18"/>
                <w:szCs w:val="18"/>
              </w:rPr>
            </w:pPr>
            <w:r>
              <w:rPr>
                <w:rFonts w:ascii="宋体" w:hAnsi="宋体" w:hint="eastAsia"/>
                <w:kern w:val="0"/>
                <w:sz w:val="18"/>
                <w:szCs w:val="18"/>
              </w:rPr>
              <w:t>10</w:t>
            </w:r>
          </w:p>
        </w:tc>
      </w:tr>
    </w:tbl>
    <w:p w:rsidR="002A1260" w:rsidRDefault="002A1260" w:rsidP="00697087">
      <w:pPr>
        <w:pStyle w:val="affd"/>
        <w:numPr>
          <w:ilvl w:val="0"/>
          <w:numId w:val="0"/>
        </w:numPr>
        <w:spacing w:before="120" w:after="120"/>
      </w:pPr>
    </w:p>
    <w:p w:rsidR="001D212F" w:rsidRDefault="001D212F" w:rsidP="00E60C63">
      <w:pPr>
        <w:pStyle w:val="affff6"/>
        <w:ind w:firstLine="420"/>
      </w:pPr>
    </w:p>
    <w:p w:rsidR="009273B3" w:rsidRDefault="009273B3" w:rsidP="001D212F">
      <w:pPr>
        <w:pStyle w:val="affff6"/>
        <w:ind w:firstLine="420"/>
      </w:pPr>
    </w:p>
    <w:p w:rsidR="00980717" w:rsidRDefault="00980717" w:rsidP="00980717">
      <w:pPr>
        <w:pStyle w:val="affff6"/>
        <w:ind w:firstLine="420"/>
        <w:jc w:val="center"/>
        <w:rPr>
          <w:rFonts w:hAnsi="宋体"/>
        </w:rPr>
      </w:pPr>
      <w:r>
        <w:rPr>
          <w:rFonts w:ascii="黑体" w:eastAsia="黑体" w:hAnsi="黑体" w:hint="eastAsia"/>
        </w:rPr>
        <w:lastRenderedPageBreak/>
        <w:t>表1 双（三氟甲磺酰）亚胺锂的质量指标要求</w:t>
      </w:r>
      <w:r>
        <w:rPr>
          <w:rFonts w:hAnsi="宋体" w:hint="eastAsia"/>
        </w:rPr>
        <w:t>（续）</w:t>
      </w:r>
    </w:p>
    <w:tbl>
      <w:tblPr>
        <w:tblW w:w="5000" w:type="pct"/>
        <w:jc w:val="center"/>
        <w:tblLook w:val="04A0" w:firstRow="1" w:lastRow="0" w:firstColumn="1" w:lastColumn="0" w:noHBand="0" w:noVBand="1"/>
      </w:tblPr>
      <w:tblGrid>
        <w:gridCol w:w="4806"/>
        <w:gridCol w:w="1697"/>
        <w:gridCol w:w="2841"/>
      </w:tblGrid>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noWrap/>
            <w:vAlign w:val="center"/>
            <w:hideMark/>
          </w:tcPr>
          <w:p w:rsidR="00980717" w:rsidRDefault="00980717">
            <w:pPr>
              <w:widowControl/>
              <w:jc w:val="center"/>
              <w:rPr>
                <w:rFonts w:ascii="宋体" w:hAnsi="宋体"/>
                <w:bCs/>
                <w:kern w:val="0"/>
                <w:sz w:val="18"/>
                <w:szCs w:val="18"/>
              </w:rPr>
            </w:pPr>
            <w:r>
              <w:rPr>
                <w:rFonts w:ascii="宋体" w:hAnsi="宋体" w:hint="eastAsia"/>
                <w:bCs/>
                <w:kern w:val="0"/>
                <w:sz w:val="18"/>
                <w:szCs w:val="18"/>
              </w:rPr>
              <w:t>项目</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bCs/>
                <w:kern w:val="0"/>
                <w:sz w:val="18"/>
                <w:szCs w:val="18"/>
              </w:rPr>
            </w:pPr>
            <w:r>
              <w:rPr>
                <w:rFonts w:ascii="宋体" w:hAnsi="宋体" w:hint="eastAsia"/>
                <w:bCs/>
                <w:kern w:val="0"/>
                <w:sz w:val="18"/>
                <w:szCs w:val="18"/>
              </w:rPr>
              <w:t>单位</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规格</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K≤</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5</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proofErr w:type="spellStart"/>
            <w:r>
              <w:rPr>
                <w:rFonts w:ascii="宋体" w:hAnsi="宋体" w:hint="eastAsia"/>
                <w:kern w:val="0"/>
                <w:sz w:val="18"/>
                <w:szCs w:val="18"/>
              </w:rPr>
              <w:t>Ca</w:t>
            </w:r>
            <w:proofErr w:type="spellEnd"/>
            <w:r>
              <w:rPr>
                <w:rFonts w:ascii="宋体" w:hAnsi="宋体" w:hint="eastAsia"/>
                <w:kern w:val="0"/>
                <w:sz w:val="18"/>
                <w:szCs w:val="18"/>
              </w:rPr>
              <w:t>≤</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5</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Mg≤</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1</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Fe≤</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2</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proofErr w:type="spellStart"/>
            <w:r>
              <w:rPr>
                <w:rFonts w:ascii="宋体" w:hAnsi="宋体" w:hint="eastAsia"/>
                <w:kern w:val="0"/>
                <w:sz w:val="18"/>
                <w:szCs w:val="18"/>
              </w:rPr>
              <w:t>Pb</w:t>
            </w:r>
            <w:proofErr w:type="spellEnd"/>
            <w:r>
              <w:rPr>
                <w:rFonts w:ascii="宋体" w:hAnsi="宋体" w:hint="eastAsia"/>
                <w:kern w:val="0"/>
                <w:sz w:val="18"/>
                <w:szCs w:val="18"/>
              </w:rPr>
              <w:t>≤</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1</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Al≤</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1</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Cu≤</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1</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Zn≤</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1</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Ni≤</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1</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B≤</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2</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Si≤</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5</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Cr≤</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1</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Cd≤</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1</w:t>
            </w:r>
          </w:p>
        </w:tc>
      </w:tr>
      <w:tr w:rsidR="00980717" w:rsidTr="00980717">
        <w:trPr>
          <w:trHeight w:val="340"/>
          <w:jc w:val="center"/>
        </w:trPr>
        <w:tc>
          <w:tcPr>
            <w:tcW w:w="2572" w:type="pct"/>
            <w:tcBorders>
              <w:top w:val="single" w:sz="4" w:space="0" w:color="auto"/>
              <w:left w:val="single" w:sz="4" w:space="0" w:color="auto"/>
              <w:bottom w:val="nil"/>
              <w:right w:val="single" w:sz="4" w:space="0" w:color="auto"/>
            </w:tcBorders>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Ba≤</w:t>
            </w:r>
          </w:p>
        </w:tc>
        <w:tc>
          <w:tcPr>
            <w:tcW w:w="908" w:type="pct"/>
            <w:tcBorders>
              <w:top w:val="single" w:sz="4" w:space="0" w:color="auto"/>
              <w:left w:val="nil"/>
              <w:bottom w:val="nil"/>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nil"/>
              <w:right w:val="single" w:sz="4" w:space="0" w:color="auto"/>
            </w:tcBorders>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5</w:t>
            </w:r>
          </w:p>
        </w:tc>
      </w:tr>
      <w:tr w:rsidR="00980717" w:rsidTr="00980717">
        <w:trPr>
          <w:trHeight w:val="340"/>
          <w:jc w:val="center"/>
        </w:trPr>
        <w:tc>
          <w:tcPr>
            <w:tcW w:w="2572" w:type="pct"/>
            <w:tcBorders>
              <w:top w:val="single" w:sz="4" w:space="0" w:color="auto"/>
              <w:left w:val="single" w:sz="4" w:space="0" w:color="auto"/>
              <w:bottom w:val="nil"/>
              <w:right w:val="single" w:sz="4" w:space="0" w:color="auto"/>
            </w:tcBorders>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色度（10</w:t>
            </w:r>
            <w:r>
              <w:rPr>
                <w:rFonts w:ascii="MS Mincho" w:eastAsia="MS Mincho" w:hAnsi="MS Mincho" w:cs="MS Mincho" w:hint="eastAsia"/>
                <w:kern w:val="0"/>
                <w:sz w:val="18"/>
                <w:szCs w:val="18"/>
              </w:rPr>
              <w:t> </w:t>
            </w:r>
            <w:r>
              <w:rPr>
                <w:rFonts w:ascii="宋体" w:hAnsi="宋体" w:hint="eastAsia"/>
                <w:kern w:val="0"/>
                <w:sz w:val="18"/>
                <w:szCs w:val="18"/>
              </w:rPr>
              <w:t>%水溶液）≤</w:t>
            </w:r>
          </w:p>
        </w:tc>
        <w:tc>
          <w:tcPr>
            <w:tcW w:w="908" w:type="pct"/>
            <w:tcBorders>
              <w:top w:val="single" w:sz="4" w:space="0" w:color="auto"/>
              <w:left w:val="nil"/>
              <w:bottom w:val="nil"/>
              <w:right w:val="single" w:sz="4" w:space="0" w:color="auto"/>
            </w:tcBorders>
            <w:noWrap/>
            <w:vAlign w:val="center"/>
            <w:hideMark/>
          </w:tcPr>
          <w:p w:rsidR="00980717" w:rsidRDefault="00980717">
            <w:pPr>
              <w:widowControl/>
              <w:jc w:val="center"/>
              <w:rPr>
                <w:rFonts w:ascii="宋体" w:hAnsi="宋体"/>
                <w:kern w:val="0"/>
                <w:sz w:val="18"/>
                <w:szCs w:val="18"/>
              </w:rPr>
            </w:pPr>
            <w:proofErr w:type="gramStart"/>
            <w:r>
              <w:rPr>
                <w:rFonts w:ascii="宋体" w:hAnsi="宋体" w:hint="eastAsia"/>
                <w:kern w:val="0"/>
                <w:sz w:val="18"/>
                <w:szCs w:val="18"/>
              </w:rPr>
              <w:t>黑曾</w:t>
            </w:r>
            <w:proofErr w:type="gramEnd"/>
          </w:p>
        </w:tc>
        <w:tc>
          <w:tcPr>
            <w:tcW w:w="1520" w:type="pct"/>
            <w:tcBorders>
              <w:top w:val="single" w:sz="4" w:space="0" w:color="auto"/>
              <w:left w:val="single" w:sz="4" w:space="0" w:color="auto"/>
              <w:bottom w:val="nil"/>
              <w:right w:val="single" w:sz="4" w:space="0" w:color="auto"/>
            </w:tcBorders>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10</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色度（10</w:t>
            </w:r>
            <w:r>
              <w:rPr>
                <w:rFonts w:ascii="MS Mincho" w:eastAsia="MS Mincho" w:hAnsi="MS Mincho" w:cs="MS Mincho" w:hint="eastAsia"/>
                <w:kern w:val="0"/>
                <w:sz w:val="18"/>
                <w:szCs w:val="18"/>
              </w:rPr>
              <w:t> </w:t>
            </w:r>
            <w:r>
              <w:rPr>
                <w:rFonts w:ascii="宋体" w:hAnsi="宋体" w:hint="eastAsia"/>
                <w:kern w:val="0"/>
                <w:sz w:val="18"/>
                <w:szCs w:val="18"/>
              </w:rPr>
              <w:t>%DMC）≤</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proofErr w:type="gramStart"/>
            <w:r>
              <w:rPr>
                <w:rFonts w:ascii="宋体" w:hAnsi="宋体" w:hint="eastAsia"/>
                <w:kern w:val="0"/>
                <w:sz w:val="18"/>
                <w:szCs w:val="18"/>
              </w:rPr>
              <w:t>黑曾</w:t>
            </w:r>
            <w:proofErr w:type="gramEnd"/>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10</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色度（25</w:t>
            </w:r>
            <w:r>
              <w:rPr>
                <w:rFonts w:ascii="MS Mincho" w:eastAsia="MS Mincho" w:hAnsi="MS Mincho" w:cs="MS Mincho" w:hint="eastAsia"/>
                <w:kern w:val="0"/>
                <w:sz w:val="18"/>
                <w:szCs w:val="18"/>
              </w:rPr>
              <w:t> </w:t>
            </w:r>
            <w:r>
              <w:rPr>
                <w:rFonts w:ascii="宋体" w:hAnsi="宋体" w:hint="eastAsia"/>
                <w:kern w:val="0"/>
                <w:sz w:val="18"/>
                <w:szCs w:val="18"/>
              </w:rPr>
              <w:t>%DME）≤</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proofErr w:type="gramStart"/>
            <w:r>
              <w:rPr>
                <w:rFonts w:ascii="宋体" w:hAnsi="宋体" w:hint="eastAsia"/>
                <w:kern w:val="0"/>
                <w:sz w:val="18"/>
                <w:szCs w:val="18"/>
              </w:rPr>
              <w:t>黑曾</w:t>
            </w:r>
            <w:proofErr w:type="gramEnd"/>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30</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色度（25</w:t>
            </w:r>
            <w:r>
              <w:rPr>
                <w:rFonts w:ascii="MS Mincho" w:eastAsia="MS Mincho" w:hAnsi="MS Mincho" w:cs="MS Mincho" w:hint="eastAsia"/>
                <w:kern w:val="0"/>
                <w:sz w:val="18"/>
                <w:szCs w:val="18"/>
              </w:rPr>
              <w:t> </w:t>
            </w:r>
            <w:r>
              <w:rPr>
                <w:rFonts w:ascii="宋体" w:hAnsi="宋体" w:hint="eastAsia"/>
                <w:kern w:val="0"/>
                <w:sz w:val="18"/>
                <w:szCs w:val="18"/>
              </w:rPr>
              <w:t>%MEK）≤</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proofErr w:type="gramStart"/>
            <w:r>
              <w:rPr>
                <w:rFonts w:ascii="宋体" w:hAnsi="宋体" w:hint="eastAsia"/>
                <w:kern w:val="0"/>
                <w:sz w:val="18"/>
                <w:szCs w:val="18"/>
              </w:rPr>
              <w:t>黑曾</w:t>
            </w:r>
            <w:proofErr w:type="gramEnd"/>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30</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透过率（75</w:t>
            </w:r>
            <w:r>
              <w:rPr>
                <w:rFonts w:ascii="MS Mincho" w:eastAsia="MS Mincho" w:hAnsi="MS Mincho" w:cs="MS Mincho" w:hint="eastAsia"/>
                <w:kern w:val="0"/>
                <w:sz w:val="18"/>
                <w:szCs w:val="18"/>
              </w:rPr>
              <w:t> </w:t>
            </w:r>
            <w:r>
              <w:rPr>
                <w:rFonts w:ascii="宋体" w:hAnsi="宋体" w:hint="eastAsia"/>
                <w:kern w:val="0"/>
                <w:sz w:val="18"/>
                <w:szCs w:val="18"/>
              </w:rPr>
              <w:t>%水溶液）≥</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98.5</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酸度≤</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ppm</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50</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浊度（10</w:t>
            </w:r>
            <w:r>
              <w:rPr>
                <w:rFonts w:ascii="MS Mincho" w:eastAsia="MS Mincho" w:hAnsi="MS Mincho" w:cs="MS Mincho" w:hint="eastAsia"/>
                <w:kern w:val="0"/>
                <w:sz w:val="18"/>
                <w:szCs w:val="18"/>
              </w:rPr>
              <w:t> </w:t>
            </w:r>
            <w:r>
              <w:rPr>
                <w:rFonts w:ascii="宋体" w:hAnsi="宋体" w:hint="eastAsia"/>
                <w:kern w:val="0"/>
                <w:sz w:val="18"/>
                <w:szCs w:val="18"/>
              </w:rPr>
              <w:t>%DMC）≤</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NTU</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50</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浊度（25</w:t>
            </w:r>
            <w:r>
              <w:rPr>
                <w:rFonts w:ascii="MS Mincho" w:eastAsia="MS Mincho" w:hAnsi="MS Mincho" w:cs="MS Mincho" w:hint="eastAsia"/>
                <w:kern w:val="0"/>
                <w:sz w:val="18"/>
                <w:szCs w:val="18"/>
              </w:rPr>
              <w:t> </w:t>
            </w:r>
            <w:r>
              <w:rPr>
                <w:rFonts w:ascii="宋体" w:hAnsi="宋体" w:hint="eastAsia"/>
                <w:kern w:val="0"/>
                <w:sz w:val="18"/>
                <w:szCs w:val="18"/>
              </w:rPr>
              <w:t>%DME）≤</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NTU</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10</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浊度（25</w:t>
            </w:r>
            <w:r>
              <w:rPr>
                <w:rFonts w:ascii="MS Mincho" w:eastAsia="MS Mincho" w:hAnsi="MS Mincho" w:cs="MS Mincho" w:hint="eastAsia"/>
                <w:kern w:val="0"/>
                <w:sz w:val="18"/>
                <w:szCs w:val="18"/>
              </w:rPr>
              <w:t> </w:t>
            </w:r>
            <w:r>
              <w:rPr>
                <w:rFonts w:ascii="宋体" w:hAnsi="宋体" w:hint="eastAsia"/>
                <w:kern w:val="0"/>
                <w:sz w:val="18"/>
                <w:szCs w:val="18"/>
              </w:rPr>
              <w:t>%MEK）≤</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NTU</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10</w:t>
            </w:r>
          </w:p>
        </w:tc>
      </w:tr>
      <w:tr w:rsidR="00980717" w:rsidTr="00980717">
        <w:trPr>
          <w:trHeight w:val="340"/>
          <w:jc w:val="center"/>
        </w:trPr>
        <w:tc>
          <w:tcPr>
            <w:tcW w:w="2572"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性状（10</w:t>
            </w:r>
            <w:r>
              <w:rPr>
                <w:rFonts w:ascii="MS Mincho" w:eastAsia="MS Mincho" w:hAnsi="MS Mincho" w:cs="MS Mincho" w:hint="eastAsia"/>
                <w:kern w:val="0"/>
                <w:sz w:val="18"/>
                <w:szCs w:val="18"/>
              </w:rPr>
              <w:t> </w:t>
            </w:r>
            <w:r>
              <w:rPr>
                <w:rFonts w:ascii="宋体" w:hAnsi="宋体" w:hint="eastAsia"/>
                <w:kern w:val="0"/>
                <w:sz w:val="18"/>
                <w:szCs w:val="18"/>
              </w:rPr>
              <w:t>%水溶液）</w:t>
            </w:r>
          </w:p>
        </w:tc>
        <w:tc>
          <w:tcPr>
            <w:tcW w:w="908" w:type="pct"/>
            <w:tcBorders>
              <w:top w:val="single" w:sz="4" w:space="0" w:color="auto"/>
              <w:left w:val="nil"/>
              <w:bottom w:val="single" w:sz="4" w:space="0" w:color="auto"/>
              <w:right w:val="single" w:sz="4" w:space="0" w:color="auto"/>
            </w:tcBorders>
            <w:noWrap/>
            <w:vAlign w:val="center"/>
            <w:hideMark/>
          </w:tcPr>
          <w:p w:rsidR="00980717" w:rsidRDefault="00980717">
            <w:pPr>
              <w:widowControl/>
              <w:jc w:val="center"/>
              <w:rPr>
                <w:rFonts w:ascii="宋体" w:hAnsi="宋体"/>
                <w:kern w:val="0"/>
                <w:sz w:val="18"/>
                <w:szCs w:val="18"/>
              </w:rPr>
            </w:pPr>
            <w:r>
              <w:rPr>
                <w:rFonts w:ascii="宋体" w:hAnsi="宋体" w:hint="eastAsia"/>
                <w:kern w:val="0"/>
                <w:sz w:val="18"/>
                <w:szCs w:val="18"/>
              </w:rPr>
              <w:t>-</w:t>
            </w:r>
          </w:p>
        </w:tc>
        <w:tc>
          <w:tcPr>
            <w:tcW w:w="1520" w:type="pct"/>
            <w:tcBorders>
              <w:top w:val="single" w:sz="4" w:space="0" w:color="auto"/>
              <w:left w:val="single" w:sz="4" w:space="0" w:color="auto"/>
              <w:bottom w:val="single" w:sz="4" w:space="0" w:color="auto"/>
              <w:right w:val="single" w:sz="4" w:space="0" w:color="auto"/>
            </w:tcBorders>
            <w:hideMark/>
          </w:tcPr>
          <w:p w:rsidR="00980717" w:rsidRDefault="00980717">
            <w:pPr>
              <w:widowControl/>
              <w:jc w:val="center"/>
              <w:rPr>
                <w:rFonts w:ascii="宋体" w:hAnsi="宋体"/>
                <w:kern w:val="0"/>
                <w:sz w:val="18"/>
                <w:szCs w:val="18"/>
              </w:rPr>
            </w:pPr>
            <w:r>
              <w:rPr>
                <w:rFonts w:ascii="宋体" w:hAnsi="宋体" w:hint="eastAsia"/>
                <w:kern w:val="0"/>
                <w:sz w:val="18"/>
                <w:szCs w:val="18"/>
              </w:rPr>
              <w:t>无色透明</w:t>
            </w:r>
          </w:p>
        </w:tc>
      </w:tr>
    </w:tbl>
    <w:p w:rsidR="00980717" w:rsidRDefault="00980717" w:rsidP="00980717">
      <w:pPr>
        <w:pStyle w:val="affc"/>
        <w:spacing w:before="240" w:after="240"/>
      </w:pPr>
      <w:bookmarkStart w:id="48" w:name="_Toc75795624"/>
      <w:r>
        <w:rPr>
          <w:rFonts w:hint="eastAsia"/>
        </w:rPr>
        <w:t>警示</w:t>
      </w:r>
      <w:bookmarkEnd w:id="48"/>
    </w:p>
    <w:p w:rsidR="00980717" w:rsidRPr="00980717" w:rsidRDefault="00980717" w:rsidP="00980717">
      <w:pPr>
        <w:pStyle w:val="affff6"/>
        <w:ind w:firstLine="420"/>
      </w:pPr>
      <w:r w:rsidRPr="00980717">
        <w:rPr>
          <w:rFonts w:ascii="黑体" w:eastAsia="黑体" w:hAnsi="黑体" w:hint="eastAsia"/>
        </w:rPr>
        <w:t>双（三氟甲磺酰）亚胺锂具有腐蚀性，操作者须谨慎小心！如溅到皮肤上应使用流动水冲洗，并送医治疗。</w:t>
      </w:r>
    </w:p>
    <w:p w:rsidR="00980717" w:rsidRDefault="00980717" w:rsidP="00980717">
      <w:pPr>
        <w:pStyle w:val="affc"/>
        <w:spacing w:before="240" w:after="240"/>
      </w:pPr>
      <w:bookmarkStart w:id="49" w:name="_Toc75795625"/>
      <w:r>
        <w:rPr>
          <w:rFonts w:hint="eastAsia"/>
        </w:rPr>
        <w:t>一般规定</w:t>
      </w:r>
      <w:bookmarkEnd w:id="49"/>
    </w:p>
    <w:p w:rsidR="00980717" w:rsidRPr="00980717" w:rsidRDefault="00980717" w:rsidP="00980717">
      <w:pPr>
        <w:pStyle w:val="affff6"/>
        <w:ind w:firstLine="420"/>
      </w:pPr>
      <w:r w:rsidRPr="00980717">
        <w:rPr>
          <w:rFonts w:hint="eastAsia"/>
        </w:rPr>
        <w:lastRenderedPageBreak/>
        <w:t>本标准试验所用标准滴定溶液和水，在没有注明其他要求时，均指分析纯试剂和GB/T 6682-2008规定的一级水。</w:t>
      </w:r>
    </w:p>
    <w:p w:rsidR="00980717" w:rsidRPr="00980717" w:rsidRDefault="00980717" w:rsidP="00980717">
      <w:pPr>
        <w:pStyle w:val="affff6"/>
        <w:ind w:firstLine="420"/>
      </w:pPr>
      <w:r w:rsidRPr="00980717">
        <w:rPr>
          <w:rFonts w:hint="eastAsia"/>
        </w:rPr>
        <w:t>试验中所需标准滴定溶液、杂质标准滴定溶液、制剂和制品，在没有注明其他要求时均按GB/T 601、GB/T 602、GB/T 603之规定制备。</w:t>
      </w:r>
    </w:p>
    <w:p w:rsidR="005864C3" w:rsidRPr="005864C3" w:rsidRDefault="005864C3" w:rsidP="005864C3">
      <w:pPr>
        <w:pStyle w:val="affc"/>
        <w:spacing w:before="240" w:after="240"/>
      </w:pPr>
      <w:bookmarkStart w:id="50" w:name="_Toc75795626"/>
      <w:r w:rsidRPr="005864C3">
        <w:rPr>
          <w:rFonts w:hint="eastAsia"/>
        </w:rPr>
        <w:t>水分含量的测定</w:t>
      </w:r>
      <w:bookmarkEnd w:id="50"/>
    </w:p>
    <w:p w:rsidR="00980717" w:rsidRDefault="005864C3" w:rsidP="005864C3">
      <w:pPr>
        <w:pStyle w:val="affd"/>
        <w:spacing w:before="120" w:after="120"/>
      </w:pPr>
      <w:r>
        <w:rPr>
          <w:rFonts w:hint="eastAsia"/>
        </w:rPr>
        <w:t>原理</w:t>
      </w:r>
    </w:p>
    <w:p w:rsidR="005864C3" w:rsidRDefault="005864C3" w:rsidP="005864C3">
      <w:pPr>
        <w:pStyle w:val="affff6"/>
        <w:ind w:firstLine="420"/>
      </w:pPr>
      <w:r>
        <w:rPr>
          <w:rFonts w:hint="eastAsia"/>
        </w:rPr>
        <w:t>卡尔费休水分仪滴定过程是由两端供电的双铂电极完成，而卡尔费休水分测定仪从去极化双铂电极中获得的电流信号控制滴定，当溶液中只有碘时，没有电流通过点击极化。当达到滴定终点时（水反应完成），溶液中的游离碘存在，使电极去极化，电流突然增加，从而使一个电极的碘氧化，另一个电极上的碘（I</w:t>
      </w:r>
      <w:r>
        <w:rPr>
          <w:rFonts w:hint="eastAsia"/>
          <w:vertAlign w:val="subscript"/>
        </w:rPr>
        <w:t>2</w:t>
      </w:r>
      <w:r>
        <w:rPr>
          <w:rFonts w:hint="eastAsia"/>
        </w:rPr>
        <w:t>）的量减少，此时，样品可根据消耗的卡尔费休试验剂量计算产品中的含水量。</w:t>
      </w:r>
    </w:p>
    <w:p w:rsidR="005864C3" w:rsidRPr="005864C3" w:rsidRDefault="005864C3" w:rsidP="005864C3">
      <w:pPr>
        <w:pStyle w:val="affd"/>
        <w:spacing w:before="120" w:after="120"/>
      </w:pPr>
      <w:bookmarkStart w:id="51" w:name="_Toc70077443"/>
      <w:bookmarkStart w:id="52" w:name="_Toc47098615"/>
      <w:bookmarkStart w:id="53" w:name="_Toc73520033"/>
      <w:r w:rsidRPr="005864C3">
        <w:rPr>
          <w:rFonts w:hint="eastAsia"/>
        </w:rPr>
        <w:t>仪器</w:t>
      </w:r>
      <w:bookmarkEnd w:id="51"/>
      <w:bookmarkEnd w:id="52"/>
      <w:r w:rsidRPr="005864C3">
        <w:rPr>
          <w:rFonts w:hint="eastAsia"/>
        </w:rPr>
        <w:t>和试剂</w:t>
      </w:r>
      <w:bookmarkEnd w:id="53"/>
    </w:p>
    <w:p w:rsidR="005864C3" w:rsidRPr="005864C3" w:rsidRDefault="005864C3" w:rsidP="005864C3">
      <w:pPr>
        <w:pStyle w:val="affff6"/>
        <w:ind w:firstLine="420"/>
      </w:pPr>
      <w:r w:rsidRPr="005864C3">
        <w:rPr>
          <w:rFonts w:hint="eastAsia"/>
        </w:rPr>
        <w:t>仪器：卡尔费休水分仪</w:t>
      </w:r>
    </w:p>
    <w:p w:rsidR="005864C3" w:rsidRPr="005864C3" w:rsidRDefault="005864C3" w:rsidP="005864C3">
      <w:pPr>
        <w:pStyle w:val="affd"/>
        <w:spacing w:before="120" w:after="120"/>
      </w:pPr>
      <w:bookmarkStart w:id="54" w:name="_Toc73520034"/>
      <w:r w:rsidRPr="005864C3">
        <w:rPr>
          <w:rFonts w:hint="eastAsia"/>
        </w:rPr>
        <w:t>测定条件</w:t>
      </w:r>
      <w:bookmarkEnd w:id="54"/>
    </w:p>
    <w:p w:rsidR="005864C3" w:rsidRPr="005864C3" w:rsidRDefault="005864C3" w:rsidP="005864C3">
      <w:pPr>
        <w:pStyle w:val="affff6"/>
        <w:ind w:firstLine="420"/>
      </w:pPr>
      <w:r w:rsidRPr="005864C3">
        <w:rPr>
          <w:rFonts w:hint="eastAsia"/>
        </w:rPr>
        <w:t>漂移值&lt;1.0</w:t>
      </w:r>
      <w:r w:rsidRPr="005864C3">
        <w:t> µ</w:t>
      </w:r>
      <w:r w:rsidRPr="005864C3">
        <w:rPr>
          <w:rFonts w:hint="eastAsia"/>
        </w:rPr>
        <w:t>g/s。</w:t>
      </w:r>
    </w:p>
    <w:p w:rsidR="005864C3" w:rsidRPr="005864C3" w:rsidRDefault="005864C3" w:rsidP="005864C3">
      <w:pPr>
        <w:pStyle w:val="affd"/>
        <w:spacing w:before="120" w:after="120"/>
      </w:pPr>
      <w:bookmarkStart w:id="55" w:name="_Toc73520035"/>
      <w:r w:rsidRPr="005864C3">
        <w:rPr>
          <w:rFonts w:hint="eastAsia"/>
        </w:rPr>
        <w:t>测定步骤</w:t>
      </w:r>
      <w:bookmarkEnd w:id="55"/>
    </w:p>
    <w:p w:rsidR="005864C3" w:rsidRPr="005864C3" w:rsidRDefault="005864C3" w:rsidP="005864C3">
      <w:pPr>
        <w:pStyle w:val="affff6"/>
        <w:ind w:firstLine="420"/>
      </w:pPr>
      <w:r w:rsidRPr="005864C3">
        <w:rPr>
          <w:rFonts w:hint="eastAsia"/>
        </w:rPr>
        <w:t>三氟甲磺酰亚胺锂水分检测在手套箱内完成。</w:t>
      </w:r>
    </w:p>
    <w:p w:rsidR="005864C3" w:rsidRPr="005864C3" w:rsidRDefault="005864C3" w:rsidP="005864C3">
      <w:pPr>
        <w:pStyle w:val="af5"/>
      </w:pPr>
      <w:r w:rsidRPr="005864C3">
        <w:rPr>
          <w:rFonts w:hint="eastAsia"/>
        </w:rPr>
        <w:t>用烘好（55</w:t>
      </w:r>
      <w:r w:rsidRPr="005864C3">
        <w:t> </w:t>
      </w:r>
      <w:r w:rsidRPr="005864C3">
        <w:rPr>
          <w:rFonts w:hAnsi="宋体" w:cs="宋体" w:hint="eastAsia"/>
        </w:rPr>
        <w:t>℃</w:t>
      </w:r>
      <w:r w:rsidRPr="005864C3">
        <w:rPr>
          <w:rFonts w:hint="eastAsia"/>
        </w:rPr>
        <w:t>烘箱过夜）的塑料取样管取好样品约2</w:t>
      </w:r>
      <w:r w:rsidRPr="005864C3">
        <w:t> </w:t>
      </w:r>
      <w:r w:rsidRPr="005864C3">
        <w:rPr>
          <w:rFonts w:hint="eastAsia"/>
        </w:rPr>
        <w:t>g</w:t>
      </w:r>
      <w:r w:rsidRPr="005864C3">
        <w:rPr>
          <w:rFonts w:ascii="华文仿宋" w:eastAsia="华文仿宋" w:hAnsi="华文仿宋" w:hint="eastAsia"/>
        </w:rPr>
        <w:t>~</w:t>
      </w:r>
      <w:r w:rsidRPr="005864C3">
        <w:rPr>
          <w:rFonts w:hint="eastAsia"/>
        </w:rPr>
        <w:t>3</w:t>
      </w:r>
      <w:r w:rsidRPr="005864C3">
        <w:t> </w:t>
      </w:r>
      <w:r w:rsidRPr="005864C3">
        <w:rPr>
          <w:rFonts w:hint="eastAsia"/>
        </w:rPr>
        <w:t>g（N</w:t>
      </w:r>
      <w:r w:rsidRPr="005864C3">
        <w:rPr>
          <w:rFonts w:hint="eastAsia"/>
          <w:vertAlign w:val="subscript"/>
        </w:rPr>
        <w:t>2</w:t>
      </w:r>
      <w:r w:rsidRPr="005864C3">
        <w:rPr>
          <w:rFonts w:hint="eastAsia"/>
        </w:rPr>
        <w:t>保护），对手套箱过度仓进行置换20</w:t>
      </w:r>
      <w:r w:rsidRPr="005864C3">
        <w:rPr>
          <w:rFonts w:ascii="华文仿宋" w:eastAsia="华文仿宋" w:hAnsi="华文仿宋" w:hint="eastAsia"/>
        </w:rPr>
        <w:t>~</w:t>
      </w:r>
      <w:r w:rsidRPr="005864C3">
        <w:rPr>
          <w:rFonts w:hint="eastAsia"/>
        </w:rPr>
        <w:t>30次，打开过度仓外门，快速把取好的样品放入，立即关好</w:t>
      </w:r>
      <w:proofErr w:type="gramStart"/>
      <w:r w:rsidRPr="005864C3">
        <w:rPr>
          <w:rFonts w:hint="eastAsia"/>
        </w:rPr>
        <w:t>仓门</w:t>
      </w:r>
      <w:proofErr w:type="gramEnd"/>
      <w:r w:rsidRPr="005864C3">
        <w:rPr>
          <w:rFonts w:hint="eastAsia"/>
        </w:rPr>
        <w:t>；</w:t>
      </w:r>
    </w:p>
    <w:p w:rsidR="005864C3" w:rsidRPr="005864C3" w:rsidRDefault="005864C3" w:rsidP="005864C3">
      <w:pPr>
        <w:pStyle w:val="af5"/>
      </w:pPr>
      <w:r w:rsidRPr="005864C3">
        <w:rPr>
          <w:rFonts w:hint="eastAsia"/>
        </w:rPr>
        <w:t>再对过度仓进行置换20</w:t>
      </w:r>
      <w:r w:rsidRPr="005864C3">
        <w:rPr>
          <w:rFonts w:ascii="华文仿宋" w:eastAsia="华文仿宋" w:hAnsi="华文仿宋" w:hint="eastAsia"/>
        </w:rPr>
        <w:t>~</w:t>
      </w:r>
      <w:r w:rsidRPr="005864C3">
        <w:rPr>
          <w:rFonts w:hint="eastAsia"/>
        </w:rPr>
        <w:t>30次，然后对手套箱进行置换20</w:t>
      </w:r>
      <w:r w:rsidRPr="005864C3">
        <w:rPr>
          <w:rFonts w:ascii="华文仿宋" w:eastAsia="华文仿宋" w:hAnsi="华文仿宋" w:hint="eastAsia"/>
        </w:rPr>
        <w:t>~</w:t>
      </w:r>
      <w:r w:rsidRPr="005864C3">
        <w:rPr>
          <w:rFonts w:hint="eastAsia"/>
        </w:rPr>
        <w:t>30次，在常压下打开过度仓和手套箱的</w:t>
      </w:r>
      <w:proofErr w:type="gramStart"/>
      <w:r w:rsidRPr="005864C3">
        <w:rPr>
          <w:rFonts w:hint="eastAsia"/>
        </w:rPr>
        <w:t>仓门</w:t>
      </w:r>
      <w:proofErr w:type="gramEnd"/>
      <w:r w:rsidRPr="005864C3">
        <w:rPr>
          <w:rFonts w:hint="eastAsia"/>
        </w:rPr>
        <w:t>，快速拿出样品管，关上</w:t>
      </w:r>
      <w:proofErr w:type="gramStart"/>
      <w:r w:rsidRPr="005864C3">
        <w:rPr>
          <w:rFonts w:hint="eastAsia"/>
        </w:rPr>
        <w:t>仓门</w:t>
      </w:r>
      <w:proofErr w:type="gramEnd"/>
      <w:r w:rsidRPr="005864C3">
        <w:rPr>
          <w:rFonts w:hint="eastAsia"/>
        </w:rPr>
        <w:t>；</w:t>
      </w:r>
    </w:p>
    <w:p w:rsidR="005864C3" w:rsidRPr="005864C3" w:rsidRDefault="005864C3" w:rsidP="005864C3">
      <w:pPr>
        <w:pStyle w:val="af5"/>
      </w:pPr>
      <w:r w:rsidRPr="005864C3">
        <w:rPr>
          <w:rFonts w:hint="eastAsia"/>
        </w:rPr>
        <w:t>对水分仪进行预滴定，检测空白值小于1ppm；</w:t>
      </w:r>
    </w:p>
    <w:p w:rsidR="005864C3" w:rsidRPr="005864C3" w:rsidRDefault="005864C3" w:rsidP="005864C3">
      <w:pPr>
        <w:pStyle w:val="af5"/>
      </w:pPr>
      <w:r w:rsidRPr="005864C3">
        <w:rPr>
          <w:rFonts w:hint="eastAsia"/>
        </w:rPr>
        <w:t>把准备好的样品管在天平上称重归零，</w:t>
      </w:r>
      <w:proofErr w:type="gramStart"/>
      <w:r w:rsidRPr="005864C3">
        <w:rPr>
          <w:rFonts w:hint="eastAsia"/>
        </w:rPr>
        <w:t>水分仪按</w:t>
      </w:r>
      <w:r w:rsidRPr="005864C3">
        <w:t>“</w:t>
      </w:r>
      <w:r w:rsidRPr="005864C3">
        <w:rPr>
          <w:rFonts w:hint="eastAsia"/>
        </w:rPr>
        <w:t>start</w:t>
      </w:r>
      <w:r w:rsidRPr="005864C3">
        <w:t>”</w:t>
      </w:r>
      <w:proofErr w:type="gramEnd"/>
      <w:r w:rsidRPr="005864C3">
        <w:rPr>
          <w:rFonts w:hint="eastAsia"/>
        </w:rPr>
        <w:t>键，从水分仪加样口把样品倒入水分仪内，再按</w:t>
      </w:r>
      <w:r w:rsidRPr="005864C3">
        <w:t>“</w:t>
      </w:r>
      <w:r w:rsidRPr="005864C3">
        <w:rPr>
          <w:rFonts w:hint="eastAsia"/>
        </w:rPr>
        <w:t>start</w:t>
      </w:r>
      <w:r w:rsidRPr="005864C3">
        <w:t>”</w:t>
      </w:r>
      <w:r w:rsidRPr="005864C3">
        <w:rPr>
          <w:rFonts w:hint="eastAsia"/>
        </w:rPr>
        <w:t>键，开始检测水分；</w:t>
      </w:r>
    </w:p>
    <w:p w:rsidR="005864C3" w:rsidRPr="005864C3" w:rsidRDefault="005864C3" w:rsidP="005864C3">
      <w:pPr>
        <w:pStyle w:val="af5"/>
      </w:pPr>
      <w:r w:rsidRPr="005864C3">
        <w:rPr>
          <w:rFonts w:hint="eastAsia"/>
        </w:rPr>
        <w:t>把空样品管放入天平上，所显示的数值就是样品的重量，待水分</w:t>
      </w:r>
      <w:proofErr w:type="gramStart"/>
      <w:r w:rsidRPr="005864C3">
        <w:rPr>
          <w:rFonts w:hint="eastAsia"/>
        </w:rPr>
        <w:t>仪发出蜂</w:t>
      </w:r>
      <w:proofErr w:type="gramEnd"/>
      <w:r w:rsidRPr="005864C3">
        <w:rPr>
          <w:rFonts w:hint="eastAsia"/>
        </w:rPr>
        <w:t>鸣声，把重量输入水分仪，测三次平行样取平均值，计算。</w:t>
      </w:r>
    </w:p>
    <w:p w:rsidR="005864C3" w:rsidRPr="005864C3" w:rsidRDefault="005864C3" w:rsidP="005864C3">
      <w:pPr>
        <w:pStyle w:val="affd"/>
        <w:spacing w:before="120" w:after="120"/>
      </w:pPr>
      <w:bookmarkStart w:id="56" w:name="_Toc73520036"/>
      <w:bookmarkStart w:id="57" w:name="_Toc70077446"/>
      <w:bookmarkStart w:id="58" w:name="_Toc47098621"/>
      <w:r w:rsidRPr="005864C3">
        <w:rPr>
          <w:rFonts w:hint="eastAsia"/>
        </w:rPr>
        <w:t>结果处理</w:t>
      </w:r>
      <w:bookmarkEnd w:id="56"/>
      <w:bookmarkEnd w:id="57"/>
      <w:bookmarkEnd w:id="58"/>
    </w:p>
    <w:p w:rsidR="005864C3" w:rsidRPr="005864C3" w:rsidRDefault="005864C3" w:rsidP="005864C3">
      <w:pPr>
        <w:pStyle w:val="affff6"/>
        <w:ind w:firstLine="420"/>
      </w:pPr>
      <w:r w:rsidRPr="005864C3">
        <w:rPr>
          <w:rFonts w:hint="eastAsia"/>
        </w:rPr>
        <w:t>记录测定结果，并重复测定，应至少平行测定三次，相对误差</w:t>
      </w:r>
      <w:r w:rsidRPr="005864C3">
        <w:t>≤</w:t>
      </w:r>
      <w:r w:rsidRPr="005864C3">
        <w:rPr>
          <w:rFonts w:hint="eastAsia"/>
        </w:rPr>
        <w:t xml:space="preserve"> 10</w:t>
      </w:r>
      <w:r w:rsidRPr="005864C3">
        <w:t> </w:t>
      </w:r>
      <w:r w:rsidRPr="005864C3">
        <w:rPr>
          <w:rFonts w:hint="eastAsia"/>
        </w:rPr>
        <w:t>%。样品中水分含量取三次平行测定的算术平均值。</w:t>
      </w:r>
    </w:p>
    <w:p w:rsidR="005864C3" w:rsidRPr="005864C3" w:rsidRDefault="005864C3" w:rsidP="005864C3">
      <w:pPr>
        <w:widowControl/>
        <w:tabs>
          <w:tab w:val="center" w:pos="4201"/>
          <w:tab w:val="right" w:leader="dot" w:pos="9298"/>
        </w:tabs>
        <w:autoSpaceDE w:val="0"/>
        <w:autoSpaceDN w:val="0"/>
        <w:adjustRightInd/>
        <w:spacing w:line="240" w:lineRule="auto"/>
        <w:ind w:firstLineChars="200" w:firstLine="420"/>
        <w:jc w:val="right"/>
        <w:rPr>
          <w:rFonts w:ascii="宋体" w:hAnsi="宋体"/>
          <w:noProof/>
          <w:kern w:val="0"/>
        </w:rPr>
      </w:pPr>
      <m:oMath>
        <m:r>
          <m:rPr>
            <m:sty m:val="p"/>
          </m:rPr>
          <w:rPr>
            <w:rFonts w:ascii="Cambria Math" w:hAnsi="Cambria Math" w:hint="eastAsia"/>
            <w:noProof/>
            <w:kern w:val="0"/>
          </w:rPr>
          <m:t>相对误差</m:t>
        </m:r>
        <m:r>
          <m:rPr>
            <m:sty m:val="p"/>
          </m:rPr>
          <w:rPr>
            <w:rFonts w:ascii="Cambria Math" w:hAnsi="Cambria Math"/>
            <w:noProof/>
            <w:kern w:val="0"/>
          </w:rPr>
          <m:t>=</m:t>
        </m:r>
        <m:f>
          <m:fPr>
            <m:ctrlPr>
              <w:rPr>
                <w:rFonts w:ascii="Cambria Math" w:hAnsi="Cambria Math"/>
                <w:noProof/>
                <w:kern w:val="0"/>
              </w:rPr>
            </m:ctrlPr>
          </m:fPr>
          <m:num>
            <m:r>
              <m:rPr>
                <m:sty m:val="p"/>
              </m:rPr>
              <w:rPr>
                <w:rFonts w:ascii="Cambria Math" w:hAnsi="Cambria Math" w:hint="eastAsia"/>
                <w:noProof/>
                <w:kern w:val="0"/>
              </w:rPr>
              <m:t>｜最大值或最小值︱</m:t>
            </m:r>
            <m:r>
              <m:rPr>
                <m:sty m:val="p"/>
              </m:rPr>
              <w:rPr>
                <w:rFonts w:ascii="Cambria Math" w:hAnsi="Cambria Math"/>
                <w:noProof/>
                <w:kern w:val="0"/>
              </w:rPr>
              <m:t>-</m:t>
            </m:r>
            <m:r>
              <m:rPr>
                <m:sty m:val="p"/>
              </m:rPr>
              <w:rPr>
                <w:rFonts w:ascii="Cambria Math" w:hAnsi="Cambria Math" w:hint="eastAsia"/>
                <w:noProof/>
                <w:kern w:val="0"/>
              </w:rPr>
              <m:t>平均值</m:t>
            </m:r>
          </m:num>
          <m:den>
            <m:r>
              <m:rPr>
                <m:sty m:val="p"/>
              </m:rPr>
              <w:rPr>
                <w:rFonts w:ascii="Cambria Math" w:hAnsi="Cambria Math" w:hint="eastAsia"/>
                <w:noProof/>
                <w:kern w:val="0"/>
              </w:rPr>
              <m:t>平均值</m:t>
            </m:r>
          </m:den>
        </m:f>
      </m:oMath>
      <w:r w:rsidRPr="005864C3">
        <w:rPr>
          <w:rFonts w:ascii="宋体" w:hAnsi="宋体" w:hint="eastAsia"/>
          <w:noProof/>
          <w:kern w:val="0"/>
        </w:rPr>
        <w:t>*100%………………………………（1）</w:t>
      </w:r>
    </w:p>
    <w:p w:rsidR="005864C3" w:rsidRPr="005864C3" w:rsidRDefault="005864C3" w:rsidP="005864C3">
      <w:pPr>
        <w:pStyle w:val="affc"/>
        <w:spacing w:before="240" w:after="240"/>
      </w:pPr>
      <w:bookmarkStart w:id="59" w:name="_Toc73520037"/>
      <w:bookmarkStart w:id="60" w:name="_Toc70077447"/>
      <w:bookmarkStart w:id="61" w:name="_Toc47098622"/>
      <w:bookmarkStart w:id="62" w:name="_Toc74148155"/>
      <w:bookmarkStart w:id="63" w:name="_Toc75795627"/>
      <w:r w:rsidRPr="005864C3">
        <w:rPr>
          <w:rFonts w:hint="eastAsia"/>
        </w:rPr>
        <w:t>SO</w:t>
      </w:r>
      <w:r w:rsidRPr="005864C3">
        <w:rPr>
          <w:rFonts w:hint="eastAsia"/>
          <w:vertAlign w:val="subscript"/>
        </w:rPr>
        <w:t>4</w:t>
      </w:r>
      <w:r w:rsidRPr="005864C3">
        <w:rPr>
          <w:rFonts w:hint="eastAsia"/>
          <w:vertAlign w:val="superscript"/>
        </w:rPr>
        <w:t>2-</w:t>
      </w:r>
      <w:r w:rsidRPr="005864C3">
        <w:rPr>
          <w:rFonts w:hint="eastAsia"/>
        </w:rPr>
        <w:t>含量的测定</w:t>
      </w:r>
      <w:bookmarkEnd w:id="59"/>
      <w:bookmarkEnd w:id="60"/>
      <w:bookmarkEnd w:id="61"/>
      <w:bookmarkEnd w:id="62"/>
      <w:bookmarkEnd w:id="63"/>
    </w:p>
    <w:p w:rsidR="005864C3" w:rsidRDefault="005864C3" w:rsidP="005864C3">
      <w:pPr>
        <w:pStyle w:val="affd"/>
        <w:spacing w:before="120" w:after="120"/>
      </w:pPr>
      <w:r>
        <w:rPr>
          <w:rFonts w:hint="eastAsia"/>
        </w:rPr>
        <w:t>原理</w:t>
      </w:r>
    </w:p>
    <w:p w:rsidR="005864C3" w:rsidRPr="005864C3" w:rsidRDefault="005864C3" w:rsidP="007F075B">
      <w:pPr>
        <w:pStyle w:val="affff6"/>
        <w:ind w:firstLine="420"/>
      </w:pPr>
      <w:r w:rsidRPr="005864C3">
        <w:rPr>
          <w:rFonts w:hint="eastAsia"/>
        </w:rPr>
        <w:t>采用分光光度计进行分析。双（三氟甲磺酰）亚胺锂极易溶于水，适量的双（三氟甲磺酰）亚胺锂溶于水后，向其加入适量的氯化钡，溶液中的硫酸根与钡离子结合生成硫酸钡沉淀，同时用高纯水做空白，在420</w:t>
      </w:r>
      <w:r w:rsidRPr="005864C3">
        <w:t> </w:t>
      </w:r>
      <w:r w:rsidRPr="005864C3">
        <w:rPr>
          <w:rFonts w:hint="eastAsia"/>
        </w:rPr>
        <w:t>nm波长下检测其吸光度。</w:t>
      </w:r>
    </w:p>
    <w:p w:rsidR="005864C3" w:rsidRPr="005864C3" w:rsidRDefault="005864C3" w:rsidP="007F075B">
      <w:pPr>
        <w:pStyle w:val="affff6"/>
        <w:ind w:firstLine="420"/>
      </w:pPr>
      <w:r w:rsidRPr="005864C3">
        <w:rPr>
          <w:rFonts w:hint="eastAsia"/>
        </w:rPr>
        <w:t>标准曲线法。配制一系列不同浓度的硫酸根标准，分别测定其吸光度，以吸光度为横坐标，标准溶液加入量为纵坐标，绘制标准曲线，R2≥0.99，待测样品检测的吸光度根据该标准曲线来计算硫酸根的含量。</w:t>
      </w:r>
    </w:p>
    <w:p w:rsidR="005864C3" w:rsidRPr="005864C3" w:rsidRDefault="005864C3" w:rsidP="007F075B">
      <w:pPr>
        <w:pStyle w:val="affd"/>
        <w:spacing w:before="120" w:after="120"/>
      </w:pPr>
      <w:bookmarkStart w:id="64" w:name="_Toc47098624"/>
      <w:bookmarkStart w:id="65" w:name="_Toc73520039"/>
      <w:bookmarkStart w:id="66" w:name="_Toc70077449"/>
      <w:r w:rsidRPr="005864C3">
        <w:rPr>
          <w:rFonts w:hint="eastAsia"/>
        </w:rPr>
        <w:t>仪器</w:t>
      </w:r>
      <w:bookmarkEnd w:id="64"/>
      <w:r w:rsidRPr="005864C3">
        <w:rPr>
          <w:rFonts w:hint="eastAsia"/>
        </w:rPr>
        <w:t>及试剂</w:t>
      </w:r>
      <w:bookmarkEnd w:id="65"/>
      <w:bookmarkEnd w:id="66"/>
    </w:p>
    <w:p w:rsidR="005864C3" w:rsidRPr="005864C3" w:rsidRDefault="005864C3" w:rsidP="007F075B">
      <w:pPr>
        <w:pStyle w:val="affff6"/>
        <w:ind w:firstLine="420"/>
      </w:pPr>
      <w:r w:rsidRPr="005864C3">
        <w:rPr>
          <w:rFonts w:hint="eastAsia"/>
        </w:rPr>
        <w:lastRenderedPageBreak/>
        <w:t>仪器：多功能水质分析仪。</w:t>
      </w:r>
    </w:p>
    <w:p w:rsidR="005864C3" w:rsidRPr="005864C3" w:rsidRDefault="005864C3" w:rsidP="007F075B">
      <w:pPr>
        <w:pStyle w:val="affff6"/>
        <w:ind w:firstLine="420"/>
      </w:pPr>
      <w:r w:rsidRPr="005864C3">
        <w:rPr>
          <w:rFonts w:hint="eastAsia"/>
        </w:rPr>
        <w:t>试剂：浓氨水（优级纯以上）、稳定液、硫酸钾乙醇溶液、氯化钡溶液、硫酸钾标准溶液（7.256</w:t>
      </w:r>
      <w:r w:rsidRPr="005864C3">
        <w:t>×</w:t>
      </w:r>
      <w:r w:rsidRPr="005864C3">
        <w:rPr>
          <w:rFonts w:hint="eastAsia"/>
        </w:rPr>
        <w:t>10</w:t>
      </w:r>
      <w:r w:rsidRPr="005864C3">
        <w:rPr>
          <w:rFonts w:hint="eastAsia"/>
          <w:vertAlign w:val="superscript"/>
        </w:rPr>
        <w:t>-2</w:t>
      </w:r>
      <w:r w:rsidRPr="005864C3">
        <w:rPr>
          <w:rFonts w:hint="eastAsia"/>
        </w:rPr>
        <w:t>g/L）。</w:t>
      </w:r>
    </w:p>
    <w:p w:rsidR="005864C3" w:rsidRPr="005864C3" w:rsidRDefault="005864C3" w:rsidP="007F075B">
      <w:pPr>
        <w:pStyle w:val="affd"/>
        <w:spacing w:before="120" w:after="120"/>
      </w:pPr>
      <w:bookmarkStart w:id="67" w:name="_Toc73520040"/>
      <w:bookmarkStart w:id="68" w:name="_Toc70077450"/>
      <w:bookmarkStart w:id="69" w:name="_Toc47098625"/>
      <w:r w:rsidRPr="005864C3">
        <w:rPr>
          <w:rFonts w:hint="eastAsia"/>
        </w:rPr>
        <w:t>测定条件</w:t>
      </w:r>
      <w:bookmarkEnd w:id="67"/>
      <w:bookmarkEnd w:id="68"/>
      <w:bookmarkEnd w:id="69"/>
    </w:p>
    <w:p w:rsidR="005864C3" w:rsidRPr="005864C3" w:rsidRDefault="005864C3" w:rsidP="007F075B">
      <w:pPr>
        <w:pStyle w:val="affff6"/>
        <w:ind w:firstLine="420"/>
      </w:pPr>
      <w:r w:rsidRPr="005864C3">
        <w:rPr>
          <w:rFonts w:hint="eastAsia"/>
        </w:rPr>
        <w:t>按GB/T 6679-2003规定的</w:t>
      </w:r>
      <w:r w:rsidRPr="005864C3">
        <w:rPr>
          <w:rFonts w:ascii="ˎ̥" w:hAnsi="ˎ̥" w:hint="eastAsia"/>
          <w:color w:val="000000"/>
        </w:rPr>
        <w:t>取样</w:t>
      </w:r>
      <w:r w:rsidRPr="005864C3">
        <w:rPr>
          <w:rFonts w:hint="eastAsia"/>
        </w:rPr>
        <w:t>方法进行取样。测定推荐条件如下：</w:t>
      </w:r>
    </w:p>
    <w:p w:rsidR="005864C3" w:rsidRPr="005864C3" w:rsidRDefault="005864C3" w:rsidP="007F075B">
      <w:pPr>
        <w:pStyle w:val="affff6"/>
        <w:ind w:firstLine="420"/>
      </w:pPr>
      <w:r w:rsidRPr="005864C3">
        <w:rPr>
          <w:rFonts w:hint="eastAsia"/>
        </w:rPr>
        <w:t>检测波长：420</w:t>
      </w:r>
      <w:r w:rsidRPr="005864C3">
        <w:t> </w:t>
      </w:r>
      <w:r w:rsidRPr="005864C3">
        <w:rPr>
          <w:rFonts w:hint="eastAsia"/>
        </w:rPr>
        <w:t>nm。</w:t>
      </w:r>
    </w:p>
    <w:p w:rsidR="005864C3" w:rsidRPr="005864C3" w:rsidRDefault="005864C3" w:rsidP="007F075B">
      <w:pPr>
        <w:pStyle w:val="affd"/>
        <w:spacing w:before="120" w:after="120"/>
      </w:pPr>
      <w:bookmarkStart w:id="70" w:name="_Toc73520041"/>
      <w:bookmarkStart w:id="71" w:name="_Toc70077451"/>
      <w:bookmarkStart w:id="72" w:name="_Toc47098626"/>
      <w:r w:rsidRPr="005864C3">
        <w:rPr>
          <w:rFonts w:hint="eastAsia"/>
        </w:rPr>
        <w:t>测定步骤</w:t>
      </w:r>
      <w:bookmarkEnd w:id="70"/>
      <w:bookmarkEnd w:id="71"/>
      <w:bookmarkEnd w:id="72"/>
    </w:p>
    <w:p w:rsidR="005864C3" w:rsidRPr="005864C3" w:rsidRDefault="005864C3" w:rsidP="007F075B">
      <w:pPr>
        <w:pStyle w:val="affe"/>
        <w:spacing w:before="120" w:after="120"/>
      </w:pPr>
      <w:bookmarkStart w:id="73" w:name="_Toc73520042"/>
      <w:bookmarkStart w:id="74" w:name="_Toc73178661"/>
      <w:bookmarkStart w:id="75" w:name="_Toc70078132"/>
      <w:bookmarkStart w:id="76" w:name="_Toc70077452"/>
      <w:bookmarkStart w:id="77" w:name="_Toc47098627"/>
      <w:r w:rsidRPr="005864C3">
        <w:rPr>
          <w:rFonts w:hint="eastAsia"/>
        </w:rPr>
        <w:t>样品前处理</w:t>
      </w:r>
      <w:bookmarkEnd w:id="73"/>
      <w:bookmarkEnd w:id="74"/>
      <w:bookmarkEnd w:id="75"/>
      <w:bookmarkEnd w:id="76"/>
    </w:p>
    <w:p w:rsidR="005864C3" w:rsidRPr="005864C3" w:rsidRDefault="005864C3" w:rsidP="007F075B">
      <w:pPr>
        <w:pStyle w:val="affff6"/>
        <w:ind w:firstLine="420"/>
        <w:rPr>
          <w:lang w:val="en-GB"/>
        </w:rPr>
      </w:pPr>
      <w:bookmarkStart w:id="78" w:name="_Toc70078133"/>
      <w:bookmarkStart w:id="79" w:name="_Toc70077453"/>
      <w:r w:rsidRPr="005864C3">
        <w:rPr>
          <w:rFonts w:hint="eastAsia"/>
          <w:lang w:val="en-GB"/>
        </w:rPr>
        <w:t>取三氟甲磺酸锂样品约10g，放入洁净干燥的100</w:t>
      </w:r>
      <w:r w:rsidRPr="005864C3">
        <w:rPr>
          <w:lang w:val="en-GB"/>
        </w:rPr>
        <w:t> </w:t>
      </w:r>
      <w:r w:rsidRPr="005864C3">
        <w:rPr>
          <w:rFonts w:hint="eastAsia"/>
          <w:lang w:val="en-GB"/>
        </w:rPr>
        <w:t>mL烧杯中，取样量记做m</w:t>
      </w:r>
      <w:r w:rsidRPr="005864C3">
        <w:rPr>
          <w:rFonts w:hint="eastAsia"/>
          <w:vertAlign w:val="subscript"/>
          <w:lang w:val="en-GB"/>
        </w:rPr>
        <w:t>0</w:t>
      </w:r>
      <w:r w:rsidRPr="005864C3">
        <w:rPr>
          <w:rFonts w:hint="eastAsia"/>
          <w:lang w:val="en-GB"/>
        </w:rPr>
        <w:t>，用高纯水溶解后，记为m</w:t>
      </w:r>
      <w:r w:rsidRPr="005864C3">
        <w:rPr>
          <w:rFonts w:hint="eastAsia"/>
          <w:vertAlign w:val="subscript"/>
          <w:lang w:val="en-GB"/>
        </w:rPr>
        <w:t>1</w:t>
      </w:r>
      <w:r w:rsidRPr="005864C3">
        <w:rPr>
          <w:rFonts w:hint="eastAsia"/>
          <w:lang w:val="en-GB"/>
        </w:rPr>
        <w:t>（样品溶液的总质量足以检测样品中的SO</w:t>
      </w:r>
      <w:r w:rsidRPr="005864C3">
        <w:rPr>
          <w:rFonts w:hint="eastAsia"/>
          <w:vertAlign w:val="subscript"/>
          <w:lang w:val="en-GB"/>
        </w:rPr>
        <w:t>4</w:t>
      </w:r>
      <w:r w:rsidRPr="005864C3">
        <w:rPr>
          <w:rFonts w:hint="eastAsia"/>
          <w:vertAlign w:val="superscript"/>
          <w:lang w:val="en-GB"/>
        </w:rPr>
        <w:t>2-</w:t>
      </w:r>
      <w:r w:rsidRPr="005864C3">
        <w:rPr>
          <w:rFonts w:hint="eastAsia"/>
          <w:lang w:val="en-GB"/>
        </w:rPr>
        <w:t>）。</w:t>
      </w:r>
    </w:p>
    <w:p w:rsidR="005864C3" w:rsidRPr="005864C3" w:rsidRDefault="005864C3" w:rsidP="007F075B">
      <w:pPr>
        <w:pStyle w:val="affe"/>
        <w:spacing w:before="120" w:after="120"/>
      </w:pPr>
      <w:bookmarkStart w:id="80" w:name="_Toc73520043"/>
      <w:bookmarkStart w:id="81" w:name="_Toc73178662"/>
      <w:bookmarkEnd w:id="77"/>
      <w:r w:rsidRPr="005864C3">
        <w:rPr>
          <w:rFonts w:hint="eastAsia"/>
        </w:rPr>
        <w:t>标准曲线的绘制</w:t>
      </w:r>
      <w:bookmarkEnd w:id="78"/>
      <w:bookmarkEnd w:id="79"/>
      <w:bookmarkEnd w:id="80"/>
      <w:bookmarkEnd w:id="81"/>
    </w:p>
    <w:p w:rsidR="005864C3" w:rsidRPr="007F075B" w:rsidRDefault="005864C3" w:rsidP="00225B11">
      <w:pPr>
        <w:pStyle w:val="af5"/>
        <w:numPr>
          <w:ilvl w:val="0"/>
          <w:numId w:val="33"/>
        </w:numPr>
        <w:rPr>
          <w:lang w:val="en-GB"/>
        </w:rPr>
      </w:pPr>
      <w:r w:rsidRPr="007F075B">
        <w:rPr>
          <w:rFonts w:hint="eastAsia"/>
          <w:lang w:val="en-GB"/>
        </w:rPr>
        <w:t>用1.00</w:t>
      </w:r>
      <w:r w:rsidRPr="007F075B">
        <w:rPr>
          <w:lang w:val="en-GB"/>
        </w:rPr>
        <w:t> </w:t>
      </w:r>
      <w:r w:rsidRPr="007F075B">
        <w:rPr>
          <w:rFonts w:hint="eastAsia"/>
          <w:lang w:val="en-GB"/>
        </w:rPr>
        <w:t>ml移液管在一系列（6个）25</w:t>
      </w:r>
      <w:r w:rsidRPr="007F075B">
        <w:rPr>
          <w:lang w:val="en-GB"/>
        </w:rPr>
        <w:t> </w:t>
      </w:r>
      <w:r w:rsidRPr="007F075B">
        <w:rPr>
          <w:rFonts w:hint="eastAsia"/>
          <w:lang w:val="en-GB"/>
        </w:rPr>
        <w:t>mL比色管中分别加入0.25</w:t>
      </w:r>
      <w:r w:rsidRPr="007F075B">
        <w:rPr>
          <w:lang w:val="en-GB"/>
        </w:rPr>
        <w:t> </w:t>
      </w:r>
      <w:r w:rsidRPr="007F075B">
        <w:rPr>
          <w:rFonts w:hint="eastAsia"/>
          <w:lang w:val="en-GB"/>
        </w:rPr>
        <w:t>mL硫酸钾乙醇溶液与1.00</w:t>
      </w:r>
      <w:r w:rsidRPr="007F075B">
        <w:rPr>
          <w:lang w:val="en-GB"/>
        </w:rPr>
        <w:t> </w:t>
      </w:r>
      <w:r w:rsidRPr="007F075B">
        <w:rPr>
          <w:rFonts w:hint="eastAsia"/>
          <w:lang w:val="en-GB"/>
        </w:rPr>
        <w:t>mL氯化钡溶液混合，放置1</w:t>
      </w:r>
      <w:r w:rsidRPr="007F075B">
        <w:rPr>
          <w:lang w:val="en-GB"/>
        </w:rPr>
        <w:t> </w:t>
      </w:r>
      <w:r w:rsidRPr="007F075B">
        <w:rPr>
          <w:rFonts w:hint="eastAsia"/>
          <w:lang w:val="en-GB"/>
        </w:rPr>
        <w:t>min后，分别加入0.25</w:t>
      </w:r>
      <w:r w:rsidRPr="007F075B">
        <w:rPr>
          <w:lang w:val="en-GB"/>
        </w:rPr>
        <w:t> </w:t>
      </w:r>
      <w:r w:rsidRPr="007F075B">
        <w:rPr>
          <w:rFonts w:hint="eastAsia"/>
          <w:lang w:val="en-GB"/>
        </w:rPr>
        <w:t>mL稳定液。然后再依次加入硫酸钾标准溶液（0.00、0.50、1.00、1.50、2.00、2.50）mL，用高纯水稀释至刻度，摇匀，静置5</w:t>
      </w:r>
      <w:r w:rsidRPr="007F075B">
        <w:rPr>
          <w:lang w:val="en-GB"/>
        </w:rPr>
        <w:t> </w:t>
      </w:r>
      <w:r w:rsidRPr="007F075B">
        <w:rPr>
          <w:rFonts w:hint="eastAsia"/>
          <w:lang w:val="en-GB"/>
        </w:rPr>
        <w:t>min；</w:t>
      </w:r>
    </w:p>
    <w:p w:rsidR="005864C3" w:rsidRPr="005864C3" w:rsidRDefault="005864C3" w:rsidP="007F075B">
      <w:pPr>
        <w:pStyle w:val="af5"/>
        <w:rPr>
          <w:lang w:val="en-GB"/>
        </w:rPr>
      </w:pPr>
      <w:r w:rsidRPr="005864C3">
        <w:rPr>
          <w:rFonts w:hint="eastAsia"/>
          <w:lang w:val="en-GB"/>
        </w:rPr>
        <w:t>在420</w:t>
      </w:r>
      <w:r w:rsidRPr="005864C3">
        <w:rPr>
          <w:lang w:val="en-GB"/>
        </w:rPr>
        <w:t> </w:t>
      </w:r>
      <w:r w:rsidRPr="005864C3">
        <w:rPr>
          <w:rFonts w:hint="eastAsia"/>
          <w:lang w:val="en-GB"/>
        </w:rPr>
        <w:t>nm波长下，用1</w:t>
      </w:r>
      <w:r w:rsidRPr="005864C3">
        <w:rPr>
          <w:lang w:val="en-GB"/>
        </w:rPr>
        <w:t> </w:t>
      </w:r>
      <w:r w:rsidRPr="005864C3">
        <w:rPr>
          <w:rFonts w:hint="eastAsia"/>
          <w:lang w:val="en-GB"/>
        </w:rPr>
        <w:t>cm厚度的比色</w:t>
      </w:r>
      <w:proofErr w:type="gramStart"/>
      <w:r w:rsidRPr="005864C3">
        <w:rPr>
          <w:rFonts w:hint="eastAsia"/>
          <w:lang w:val="en-GB"/>
        </w:rPr>
        <w:t>皿</w:t>
      </w:r>
      <w:proofErr w:type="gramEnd"/>
      <w:r w:rsidRPr="005864C3">
        <w:rPr>
          <w:rFonts w:hint="eastAsia"/>
          <w:lang w:val="en-GB"/>
        </w:rPr>
        <w:t>，测定系列标准溶液的吸光度。以吸光度为纵坐标，硫酸钾标准溶液加入量（mL）为横坐标，绘制标准曲线。相关系数R</w:t>
      </w:r>
      <w:r w:rsidRPr="005864C3">
        <w:rPr>
          <w:rFonts w:hint="eastAsia"/>
          <w:vertAlign w:val="superscript"/>
          <w:lang w:val="en-GB"/>
        </w:rPr>
        <w:t>2</w:t>
      </w:r>
      <w:r w:rsidRPr="005864C3">
        <w:rPr>
          <w:lang w:val="en-GB"/>
        </w:rPr>
        <w:t>≥</w:t>
      </w:r>
      <w:r w:rsidRPr="005864C3">
        <w:rPr>
          <w:rFonts w:hint="eastAsia"/>
          <w:lang w:val="en-GB"/>
        </w:rPr>
        <w:t>0.99，否则重新配制标准溶液</w:t>
      </w:r>
      <w:r w:rsidRPr="005864C3">
        <w:rPr>
          <w:rFonts w:hint="eastAsia"/>
        </w:rPr>
        <w:t>。</w:t>
      </w:r>
    </w:p>
    <w:p w:rsidR="005864C3" w:rsidRPr="005864C3" w:rsidRDefault="005864C3" w:rsidP="007F075B">
      <w:pPr>
        <w:pStyle w:val="affd"/>
        <w:spacing w:before="120" w:after="120"/>
      </w:pPr>
      <w:bookmarkStart w:id="82" w:name="_Toc73520044"/>
      <w:bookmarkStart w:id="83" w:name="_Toc73178663"/>
      <w:bookmarkStart w:id="84" w:name="_Toc70078134"/>
      <w:bookmarkStart w:id="85" w:name="_Toc70077454"/>
      <w:bookmarkStart w:id="86" w:name="_Toc47098628"/>
      <w:r w:rsidRPr="005864C3">
        <w:rPr>
          <w:rFonts w:hint="eastAsia"/>
        </w:rPr>
        <w:t>测定</w:t>
      </w:r>
      <w:bookmarkEnd w:id="82"/>
      <w:bookmarkEnd w:id="83"/>
      <w:bookmarkEnd w:id="84"/>
      <w:bookmarkEnd w:id="85"/>
      <w:bookmarkEnd w:id="86"/>
    </w:p>
    <w:p w:rsidR="005864C3" w:rsidRPr="007F075B" w:rsidRDefault="005864C3" w:rsidP="00225B11">
      <w:pPr>
        <w:pStyle w:val="af5"/>
        <w:numPr>
          <w:ilvl w:val="0"/>
          <w:numId w:val="34"/>
        </w:numPr>
        <w:rPr>
          <w:lang w:val="en-GB"/>
        </w:rPr>
      </w:pPr>
      <w:r w:rsidRPr="007F075B">
        <w:rPr>
          <w:rFonts w:hint="eastAsia"/>
          <w:lang w:val="en-GB"/>
        </w:rPr>
        <w:t>用1.00</w:t>
      </w:r>
      <w:r w:rsidRPr="007F075B">
        <w:rPr>
          <w:lang w:val="en-GB"/>
        </w:rPr>
        <w:t> </w:t>
      </w:r>
      <w:r w:rsidRPr="007F075B">
        <w:rPr>
          <w:rFonts w:hint="eastAsia"/>
          <w:lang w:val="en-GB"/>
        </w:rPr>
        <w:t>ml移液管分别取0.25</w:t>
      </w:r>
      <w:r w:rsidRPr="007F075B">
        <w:rPr>
          <w:lang w:val="en-GB"/>
        </w:rPr>
        <w:t> </w:t>
      </w:r>
      <w:r w:rsidRPr="007F075B">
        <w:rPr>
          <w:rFonts w:hint="eastAsia"/>
          <w:lang w:val="en-GB"/>
        </w:rPr>
        <w:t>mL硫酸钾乙醇溶液与1.00</w:t>
      </w:r>
      <w:r w:rsidRPr="007F075B">
        <w:rPr>
          <w:lang w:val="en-GB"/>
        </w:rPr>
        <w:t> </w:t>
      </w:r>
      <w:r w:rsidRPr="007F075B">
        <w:rPr>
          <w:rFonts w:hint="eastAsia"/>
          <w:lang w:val="en-GB"/>
        </w:rPr>
        <w:t>mL氯化钡溶液至25</w:t>
      </w:r>
      <w:r w:rsidRPr="007F075B">
        <w:rPr>
          <w:lang w:val="en-GB"/>
        </w:rPr>
        <w:t> </w:t>
      </w:r>
      <w:r w:rsidRPr="007F075B">
        <w:rPr>
          <w:rFonts w:hint="eastAsia"/>
          <w:lang w:val="en-GB"/>
        </w:rPr>
        <w:t>mL比色管中混合，放置1</w:t>
      </w:r>
      <w:r w:rsidRPr="007F075B">
        <w:rPr>
          <w:lang w:val="en-GB"/>
        </w:rPr>
        <w:t> </w:t>
      </w:r>
      <w:r w:rsidRPr="007F075B">
        <w:rPr>
          <w:rFonts w:hint="eastAsia"/>
          <w:lang w:val="en-GB"/>
        </w:rPr>
        <w:t>min后，加入0.25</w:t>
      </w:r>
      <w:r w:rsidRPr="007F075B">
        <w:rPr>
          <w:lang w:val="en-GB"/>
        </w:rPr>
        <w:t> </w:t>
      </w:r>
      <w:r w:rsidRPr="007F075B">
        <w:rPr>
          <w:rFonts w:hint="eastAsia"/>
          <w:lang w:val="en-GB"/>
        </w:rPr>
        <w:t>mL稳定液。然后再用移液管滴入样品溶液至比色管中刚出现浑浊，记录加入样品溶液的体积为V</w:t>
      </w:r>
      <w:r w:rsidRPr="007F075B">
        <w:rPr>
          <w:rFonts w:hint="eastAsia"/>
          <w:vertAlign w:val="subscript"/>
          <w:lang w:val="en-GB"/>
        </w:rPr>
        <w:t>2</w:t>
      </w:r>
      <w:r w:rsidRPr="007F075B">
        <w:rPr>
          <w:rFonts w:hint="eastAsia"/>
          <w:lang w:val="en-GB"/>
        </w:rPr>
        <w:t>，然后用高纯水定容。摇匀，静置5</w:t>
      </w:r>
      <w:r w:rsidRPr="007F075B">
        <w:rPr>
          <w:lang w:val="en-GB"/>
        </w:rPr>
        <w:t> </w:t>
      </w:r>
      <w:r w:rsidRPr="007F075B">
        <w:rPr>
          <w:rFonts w:hint="eastAsia"/>
          <w:lang w:val="en-GB"/>
        </w:rPr>
        <w:t>min；</w:t>
      </w:r>
    </w:p>
    <w:p w:rsidR="005864C3" w:rsidRPr="005864C3" w:rsidRDefault="005864C3" w:rsidP="007F075B">
      <w:pPr>
        <w:pStyle w:val="af5"/>
      </w:pPr>
      <w:r w:rsidRPr="005864C3">
        <w:rPr>
          <w:rFonts w:hint="eastAsia"/>
          <w:lang w:val="en-GB"/>
        </w:rPr>
        <w:t>在波长420</w:t>
      </w:r>
      <w:r w:rsidRPr="005864C3">
        <w:rPr>
          <w:lang w:val="en-GB"/>
        </w:rPr>
        <w:t> </w:t>
      </w:r>
      <w:r w:rsidRPr="005864C3">
        <w:rPr>
          <w:rFonts w:hint="eastAsia"/>
          <w:lang w:val="en-GB"/>
        </w:rPr>
        <w:t>nm下，用1cm厚度吸收池，测定吸光度。</w:t>
      </w:r>
    </w:p>
    <w:p w:rsidR="005864C3" w:rsidRPr="005864C3" w:rsidRDefault="005864C3" w:rsidP="007F075B">
      <w:pPr>
        <w:pStyle w:val="affd"/>
        <w:spacing w:before="120" w:after="120"/>
      </w:pPr>
      <w:bookmarkStart w:id="87" w:name="_Toc73520045"/>
      <w:bookmarkStart w:id="88" w:name="_Toc73175908"/>
      <w:r w:rsidRPr="005864C3">
        <w:rPr>
          <w:rFonts w:hint="eastAsia"/>
        </w:rPr>
        <w:t>结果处理</w:t>
      </w:r>
      <w:bookmarkEnd w:id="87"/>
      <w:bookmarkEnd w:id="88"/>
    </w:p>
    <w:p w:rsidR="005864C3" w:rsidRPr="005864C3" w:rsidRDefault="005864C3" w:rsidP="007F075B">
      <w:pPr>
        <w:pStyle w:val="affff6"/>
        <w:ind w:firstLine="420"/>
        <w:rPr>
          <w:rFonts w:ascii="Times New Roman"/>
          <w:szCs w:val="24"/>
        </w:rPr>
      </w:pPr>
      <w:r w:rsidRPr="005864C3">
        <w:rPr>
          <w:rFonts w:hint="eastAsia"/>
          <w:lang w:val="en-GB"/>
        </w:rPr>
        <w:t>根据测得的样品溶液的吸光度，从标准曲线查得对应的硫酸盐标准溶液的体积记为V</w:t>
      </w:r>
      <w:r w:rsidRPr="005864C3">
        <w:rPr>
          <w:rFonts w:hint="eastAsia"/>
          <w:vertAlign w:val="subscript"/>
          <w:lang w:val="en-GB"/>
        </w:rPr>
        <w:t>1</w:t>
      </w:r>
      <w:r w:rsidRPr="005864C3">
        <w:rPr>
          <w:rFonts w:hint="eastAsia"/>
          <w:lang w:val="en-GB"/>
        </w:rPr>
        <w:t>，按下式（2）计算硫酸根的含量</w:t>
      </w:r>
      <w:r w:rsidRPr="005864C3">
        <w:rPr>
          <w:rFonts w:hint="eastAsia"/>
        </w:rPr>
        <w:t>：</w:t>
      </w:r>
    </w:p>
    <w:p w:rsidR="005864C3" w:rsidRPr="007F075B" w:rsidRDefault="005864C3" w:rsidP="005864C3">
      <w:pPr>
        <w:spacing w:line="240" w:lineRule="auto"/>
        <w:ind w:firstLine="420"/>
        <w:jc w:val="right"/>
        <w:textAlignment w:val="center"/>
        <w:rPr>
          <w:rFonts w:ascii="宋体" w:hAnsi="宋体"/>
        </w:rPr>
      </w:pPr>
      <m:oMath>
        <m:r>
          <m:rPr>
            <m:sty m:val="b"/>
          </m:rPr>
          <w:rPr>
            <w:rFonts w:ascii="Cambria Math" w:hAnsi="Cambria Math"/>
          </w:rPr>
          <m:t>X</m:t>
        </m:r>
        <m:r>
          <m:rPr>
            <m:sty m:val="p"/>
          </m:rPr>
          <w:rPr>
            <w:rFonts w:ascii="Cambria Math" w:hAnsi="Cambria Math"/>
          </w:rPr>
          <m:t>=</m:t>
        </m:r>
        <m:f>
          <m:fPr>
            <m:ctrlPr>
              <w:rPr>
                <w:rFonts w:ascii="Cambria Math" w:hAnsi="Cambria Math"/>
                <w:szCs w:val="24"/>
              </w:rPr>
            </m:ctrlPr>
          </m:fPr>
          <m:num>
            <m:sSub>
              <m:sSubPr>
                <m:ctrlPr>
                  <w:rPr>
                    <w:rFonts w:ascii="Cambria Math" w:hAnsi="Cambria Math"/>
                    <w:szCs w:val="22"/>
                  </w:rPr>
                </m:ctrlPr>
              </m:sSubPr>
              <m:e>
                <m:r>
                  <m:rPr>
                    <m:sty m:val="b"/>
                  </m:rPr>
                  <w:rPr>
                    <w:rFonts w:ascii="Cambria Math" w:hAnsi="Cambria Math"/>
                  </w:rPr>
                  <m:t>C</m:t>
                </m:r>
              </m:e>
              <m:sub>
                <m:r>
                  <m:rPr>
                    <m:sty m:val="b"/>
                  </m:rPr>
                  <w:rPr>
                    <w:rFonts w:ascii="Cambria Math" w:hAnsi="Cambria Math"/>
                  </w:rPr>
                  <m:t>1</m:t>
                </m:r>
              </m:sub>
            </m:sSub>
            <m:sSub>
              <m:sSubPr>
                <m:ctrlPr>
                  <w:rPr>
                    <w:rFonts w:ascii="Cambria Math" w:hAnsi="Cambria Math"/>
                    <w:szCs w:val="22"/>
                  </w:rPr>
                </m:ctrlPr>
              </m:sSubPr>
              <m:e>
                <m:r>
                  <m:rPr>
                    <m:sty m:val="b"/>
                  </m:rPr>
                  <w:rPr>
                    <w:rFonts w:ascii="Cambria Math" w:hAnsi="Cambria Math"/>
                  </w:rPr>
                  <m:t>V</m:t>
                </m:r>
              </m:e>
              <m:sub>
                <m:r>
                  <m:rPr>
                    <m:sty m:val="b"/>
                  </m:rPr>
                  <w:rPr>
                    <w:rFonts w:ascii="Cambria Math" w:hAnsi="Cambria Math"/>
                  </w:rPr>
                  <m:t>1</m:t>
                </m:r>
              </m:sub>
            </m:sSub>
            <m:sSub>
              <m:sSubPr>
                <m:ctrlPr>
                  <w:rPr>
                    <w:rFonts w:ascii="Cambria Math" w:hAnsi="Cambria Math"/>
                    <w:szCs w:val="24"/>
                  </w:rPr>
                </m:ctrlPr>
              </m:sSubPr>
              <m:e>
                <m:r>
                  <m:rPr>
                    <m:sty m:val="p"/>
                  </m:rPr>
                  <w:rPr>
                    <w:rFonts w:ascii="Cambria Math" w:hAnsi="Cambria Math"/>
                  </w:rPr>
                  <m:t>m</m:t>
                </m:r>
              </m:e>
              <m:sub>
                <m:r>
                  <m:rPr>
                    <m:sty m:val="p"/>
                  </m:rPr>
                  <w:rPr>
                    <w:rFonts w:ascii="Cambria Math" w:hAnsi="Cambria Math" w:hint="eastAsia"/>
                  </w:rPr>
                  <m:t>总</m:t>
                </m:r>
              </m:sub>
            </m:sSub>
          </m:num>
          <m:den>
            <m:sSub>
              <m:sSubPr>
                <m:ctrlPr>
                  <w:rPr>
                    <w:rFonts w:ascii="Cambria Math" w:hAnsi="Cambria Math"/>
                    <w:szCs w:val="24"/>
                  </w:rPr>
                </m:ctrlPr>
              </m:sSubPr>
              <m:e>
                <m:r>
                  <m:rPr>
                    <m:sty m:val="b"/>
                  </m:rPr>
                  <w:rPr>
                    <w:rFonts w:ascii="Cambria Math" w:hAnsi="Cambria Math"/>
                  </w:rPr>
                  <m:t>m</m:t>
                </m:r>
              </m:e>
              <m:sub>
                <m:r>
                  <m:rPr>
                    <m:sty m:val="b"/>
                  </m:rPr>
                  <w:rPr>
                    <w:rFonts w:ascii="Cambria Math" w:hAnsi="Cambria Math"/>
                  </w:rPr>
                  <m:t>0</m:t>
                </m:r>
              </m:sub>
            </m:sSub>
            <m:r>
              <m:rPr>
                <m:sty m:val="p"/>
              </m:rPr>
              <w:rPr>
                <w:rFonts w:ascii="Cambria Math" w:hAnsi="Cambria Math"/>
              </w:rPr>
              <m:t>×</m:t>
            </m:r>
            <m:sSub>
              <m:sSubPr>
                <m:ctrlPr>
                  <w:rPr>
                    <w:rFonts w:ascii="Cambria Math" w:hAnsi="Cambria Math"/>
                    <w:szCs w:val="22"/>
                  </w:rPr>
                </m:ctrlPr>
              </m:sSubPr>
              <m:e>
                <m:r>
                  <m:rPr>
                    <m:sty m:val="b"/>
                  </m:rPr>
                  <w:rPr>
                    <w:rFonts w:ascii="Cambria Math" w:hAnsi="Cambria Math"/>
                  </w:rPr>
                  <m:t>V</m:t>
                </m:r>
              </m:e>
              <m:sub>
                <m:r>
                  <m:rPr>
                    <m:sty m:val="b"/>
                  </m:rPr>
                  <w:rPr>
                    <w:rFonts w:ascii="Cambria Math" w:hAnsi="Cambria Math"/>
                  </w:rPr>
                  <m:t>2</m:t>
                </m:r>
              </m:sub>
            </m:sSub>
          </m:den>
        </m:f>
        <m:r>
          <m:rPr>
            <m:sty m:val="p"/>
          </m:rPr>
          <w:rPr>
            <w:rFonts w:ascii="Cambria Math" w:hAnsi="Cambria Math"/>
          </w:rPr>
          <m:t>×</m:t>
        </m:r>
        <m:f>
          <m:fPr>
            <m:ctrlPr>
              <w:rPr>
                <w:rFonts w:ascii="Cambria Math" w:hAnsi="Cambria Math"/>
                <w:szCs w:val="24"/>
              </w:rPr>
            </m:ctrlPr>
          </m:fPr>
          <m:num>
            <m:r>
              <m:rPr>
                <m:sty m:val="b"/>
              </m:rPr>
              <w:rPr>
                <w:rFonts w:ascii="Cambria Math" w:hAnsi="Cambria Math"/>
              </w:rPr>
              <m:t>96</m:t>
            </m:r>
          </m:num>
          <m:den>
            <m:r>
              <m:rPr>
                <m:sty m:val="b"/>
              </m:rPr>
              <w:rPr>
                <w:rFonts w:ascii="Cambria Math" w:hAnsi="Cambria Math"/>
              </w:rPr>
              <m:t>174</m:t>
            </m:r>
          </m:den>
        </m:f>
        <m:r>
          <m:rPr>
            <m:sty m:val="p"/>
          </m:rPr>
          <w:rPr>
            <w:rFonts w:ascii="Cambria Math" w:hAnsi="Cambria Math"/>
          </w:rPr>
          <m:t>×</m:t>
        </m:r>
        <m:sSup>
          <m:sSupPr>
            <m:ctrlPr>
              <w:rPr>
                <w:rFonts w:ascii="Cambria Math" w:hAnsi="Cambria Math"/>
                <w:szCs w:val="24"/>
              </w:rPr>
            </m:ctrlPr>
          </m:sSupPr>
          <m:e>
            <m:r>
              <m:rPr>
                <m:sty m:val="b"/>
              </m:rPr>
              <w:rPr>
                <w:rFonts w:ascii="Cambria Math" w:hAnsi="Cambria Math"/>
              </w:rPr>
              <m:t>10</m:t>
            </m:r>
          </m:e>
          <m:sup>
            <m:r>
              <m:rPr>
                <m:sty m:val="b"/>
              </m:rPr>
              <w:rPr>
                <w:rFonts w:ascii="Cambria Math" w:hAnsi="Cambria Math"/>
              </w:rPr>
              <m:t>3</m:t>
            </m:r>
          </m:sup>
        </m:sSup>
      </m:oMath>
      <w:r w:rsidRPr="007F075B">
        <w:rPr>
          <w:rFonts w:ascii="宋体" w:hAnsi="宋体" w:hint="eastAsia"/>
        </w:rPr>
        <w:t>……</w:t>
      </w:r>
      <w:proofErr w:type="gramStart"/>
      <w:r w:rsidRPr="007F075B">
        <w:rPr>
          <w:rFonts w:ascii="宋体" w:hAnsi="宋体" w:hint="eastAsia"/>
        </w:rPr>
        <w:t>………………………………</w:t>
      </w:r>
      <w:proofErr w:type="gramEnd"/>
      <w:r w:rsidRPr="007F075B">
        <w:rPr>
          <w:rFonts w:ascii="宋体" w:hAnsi="宋体" w:hint="eastAsia"/>
        </w:rPr>
        <w:t>（2）</w:t>
      </w:r>
    </w:p>
    <w:p w:rsidR="005864C3" w:rsidRPr="005864C3" w:rsidRDefault="005864C3" w:rsidP="007F075B">
      <w:pPr>
        <w:pStyle w:val="affff6"/>
        <w:ind w:firstLine="420"/>
        <w:rPr>
          <w:lang w:val="en-GB"/>
        </w:rPr>
      </w:pPr>
      <w:r w:rsidRPr="005864C3">
        <w:rPr>
          <w:rFonts w:hint="eastAsia"/>
          <w:lang w:val="en-GB"/>
        </w:rPr>
        <w:t>式中：</w:t>
      </w:r>
    </w:p>
    <w:p w:rsidR="005864C3" w:rsidRPr="005864C3" w:rsidRDefault="005864C3" w:rsidP="007F075B">
      <w:pPr>
        <w:pStyle w:val="affff6"/>
        <w:ind w:firstLine="420"/>
        <w:rPr>
          <w:lang w:val="en-GB"/>
        </w:rPr>
      </w:pPr>
      <m:oMath>
        <m:r>
          <m:rPr>
            <m:sty m:val="p"/>
          </m:rPr>
          <w:rPr>
            <w:rFonts w:ascii="Cambria Math"/>
            <w:lang w:val="en-GB"/>
          </w:rPr>
          <m:t>X</m:t>
        </m:r>
      </m:oMath>
      <w:r w:rsidRPr="005864C3">
        <w:rPr>
          <w:lang w:val="en-GB"/>
        </w:rPr>
        <w:t>—</w:t>
      </w:r>
      <w:r w:rsidRPr="005864C3">
        <w:rPr>
          <w:rFonts w:hint="eastAsia"/>
          <w:lang w:val="en-GB"/>
        </w:rPr>
        <w:t>样品中硫酸根的含量，10</w:t>
      </w:r>
      <w:r w:rsidRPr="005864C3">
        <w:rPr>
          <w:rFonts w:hint="eastAsia"/>
          <w:vertAlign w:val="superscript"/>
          <w:lang w:val="en-GB"/>
        </w:rPr>
        <w:t>-6</w:t>
      </w:r>
      <w:r w:rsidRPr="005864C3">
        <w:rPr>
          <w:rFonts w:hint="eastAsia"/>
          <w:lang w:val="en-GB"/>
        </w:rPr>
        <w:t>（g/g），ppm；</w:t>
      </w:r>
    </w:p>
    <w:p w:rsidR="005864C3" w:rsidRPr="005864C3" w:rsidRDefault="005864C3" w:rsidP="007F075B">
      <w:pPr>
        <w:pStyle w:val="affff6"/>
        <w:ind w:firstLine="420"/>
        <w:rPr>
          <w:lang w:val="en-GB"/>
        </w:rPr>
      </w:pPr>
      <w:r w:rsidRPr="005864C3">
        <w:rPr>
          <w:rFonts w:hint="eastAsia"/>
          <w:lang w:val="en-GB"/>
        </w:rPr>
        <w:t>C</w:t>
      </w:r>
      <w:r w:rsidRPr="005864C3">
        <w:rPr>
          <w:rFonts w:hint="eastAsia"/>
          <w:vertAlign w:val="subscript"/>
          <w:lang w:val="en-GB"/>
        </w:rPr>
        <w:t>1</w:t>
      </w:r>
      <w:r w:rsidRPr="005864C3">
        <w:rPr>
          <w:lang w:val="en-GB"/>
        </w:rPr>
        <w:t>—</w:t>
      </w:r>
      <w:r w:rsidRPr="005864C3">
        <w:rPr>
          <w:rFonts w:hint="eastAsia"/>
          <w:lang w:val="en-GB"/>
        </w:rPr>
        <w:t>硫酸钾标准溶液浓度，为</w:t>
      </w:r>
      <w:r w:rsidRPr="005864C3">
        <w:rPr>
          <w:rFonts w:hint="eastAsia"/>
        </w:rPr>
        <w:t>7.265</w:t>
      </w:r>
      <w:r w:rsidRPr="005864C3">
        <w:t>×</w:t>
      </w:r>
      <w:r w:rsidRPr="005864C3">
        <w:rPr>
          <w:rFonts w:hint="eastAsia"/>
        </w:rPr>
        <w:t>10</w:t>
      </w:r>
      <w:r w:rsidRPr="005864C3">
        <w:rPr>
          <w:rFonts w:hint="eastAsia"/>
          <w:vertAlign w:val="superscript"/>
        </w:rPr>
        <w:t>-2</w:t>
      </w:r>
      <w:r w:rsidRPr="005864C3">
        <w:rPr>
          <w:rFonts w:hint="eastAsia"/>
          <w:lang w:val="en-GB"/>
        </w:rPr>
        <w:t>g/L；</w:t>
      </w:r>
    </w:p>
    <w:p w:rsidR="005864C3" w:rsidRPr="005864C3" w:rsidRDefault="005864C3" w:rsidP="007F075B">
      <w:pPr>
        <w:pStyle w:val="affff6"/>
        <w:ind w:firstLine="420"/>
        <w:rPr>
          <w:lang w:val="en-GB"/>
        </w:rPr>
      </w:pPr>
      <w:r w:rsidRPr="005864C3">
        <w:rPr>
          <w:rFonts w:hint="eastAsia"/>
          <w:lang w:val="en-GB"/>
        </w:rPr>
        <w:t>V</w:t>
      </w:r>
      <w:r w:rsidRPr="005864C3">
        <w:rPr>
          <w:rFonts w:hint="eastAsia"/>
          <w:vertAlign w:val="subscript"/>
          <w:lang w:val="en-GB"/>
        </w:rPr>
        <w:t>1</w:t>
      </w:r>
      <w:r w:rsidRPr="005864C3">
        <w:rPr>
          <w:lang w:val="en-GB"/>
        </w:rPr>
        <w:t>—</w:t>
      </w:r>
      <w:r w:rsidRPr="005864C3">
        <w:rPr>
          <w:rFonts w:hint="eastAsia"/>
          <w:lang w:val="en-GB"/>
        </w:rPr>
        <w:t>从标准曲线查得对应的硫酸盐标准溶液的体积，mL；</w:t>
      </w:r>
    </w:p>
    <w:p w:rsidR="005864C3" w:rsidRPr="005864C3" w:rsidRDefault="005B53F8" w:rsidP="007F075B">
      <w:pPr>
        <w:pStyle w:val="affff6"/>
        <w:ind w:firstLine="420"/>
      </w:pPr>
      <m:oMath>
        <m:sSub>
          <m:sSubPr>
            <m:ctrlPr>
              <w:rPr>
                <w:rFonts w:ascii="Cambria Math" w:hAnsi="Cambria Math"/>
                <w:szCs w:val="24"/>
              </w:rPr>
            </m:ctrlPr>
          </m:sSubPr>
          <m:e>
            <m:r>
              <m:rPr>
                <m:sty m:val="p"/>
              </m:rPr>
              <w:rPr>
                <w:rFonts w:ascii="Cambria Math" w:hAnsi="Cambria Math"/>
              </w:rPr>
              <m:t>m</m:t>
            </m:r>
          </m:e>
          <m:sub>
            <m:r>
              <m:rPr>
                <m:sty m:val="p"/>
              </m:rPr>
              <w:rPr>
                <w:rFonts w:ascii="Cambria Math" w:hAnsi="Cambria Math"/>
              </w:rPr>
              <m:t>0</m:t>
            </m:r>
          </m:sub>
        </m:sSub>
      </m:oMath>
      <w:r w:rsidR="005864C3" w:rsidRPr="005864C3">
        <w:rPr>
          <w:lang w:val="en-GB"/>
        </w:rPr>
        <w:t>—</w:t>
      </w:r>
      <w:r w:rsidR="005864C3" w:rsidRPr="005864C3">
        <w:rPr>
          <w:rFonts w:hint="eastAsia"/>
          <w:lang w:val="en-GB"/>
        </w:rPr>
        <w:t>样品的质量，</w:t>
      </w:r>
      <m:oMath>
        <m:r>
          <m:rPr>
            <m:sty m:val="p"/>
          </m:rPr>
          <w:rPr>
            <w:rFonts w:ascii="Cambria Math" w:hAnsi="Cambria Math"/>
          </w:rPr>
          <m:t>g</m:t>
        </m:r>
      </m:oMath>
      <w:r w:rsidR="005864C3" w:rsidRPr="005864C3">
        <w:rPr>
          <w:rFonts w:hint="eastAsia"/>
        </w:rPr>
        <w:t>；</w:t>
      </w:r>
    </w:p>
    <w:p w:rsidR="005864C3" w:rsidRPr="005864C3" w:rsidRDefault="005864C3" w:rsidP="007F075B">
      <w:pPr>
        <w:pStyle w:val="affff6"/>
        <w:ind w:firstLine="420"/>
        <w:rPr>
          <w:lang w:val="en-GB"/>
        </w:rPr>
      </w:pPr>
      <w:r w:rsidRPr="005864C3">
        <w:rPr>
          <w:rFonts w:hint="eastAsia"/>
          <w:lang w:val="en-GB"/>
        </w:rPr>
        <w:t>m</w:t>
      </w:r>
      <w:r w:rsidRPr="005864C3">
        <w:rPr>
          <w:rFonts w:hint="eastAsia"/>
          <w:vertAlign w:val="subscript"/>
          <w:lang w:val="en-GB"/>
        </w:rPr>
        <w:t>总</w:t>
      </w:r>
      <w:r w:rsidRPr="005864C3">
        <w:rPr>
          <w:lang w:val="en-GB"/>
        </w:rPr>
        <w:t>—</w:t>
      </w:r>
      <w:r w:rsidRPr="005864C3">
        <w:rPr>
          <w:rFonts w:hint="eastAsia"/>
          <w:lang w:val="en-GB"/>
        </w:rPr>
        <w:t>稀释后的样品溶液总质量，g；</w:t>
      </w:r>
    </w:p>
    <w:p w:rsidR="005864C3" w:rsidRPr="005864C3" w:rsidRDefault="005864C3" w:rsidP="007F075B">
      <w:pPr>
        <w:pStyle w:val="affff6"/>
        <w:ind w:firstLine="420"/>
        <w:rPr>
          <w:lang w:val="en-GB"/>
        </w:rPr>
      </w:pPr>
      <w:r w:rsidRPr="005864C3">
        <w:rPr>
          <w:rFonts w:hint="eastAsia"/>
          <w:lang w:val="en-GB"/>
        </w:rPr>
        <w:t>V</w:t>
      </w:r>
      <w:r w:rsidRPr="005864C3">
        <w:rPr>
          <w:rFonts w:hint="eastAsia"/>
          <w:vertAlign w:val="subscript"/>
          <w:lang w:val="en-GB"/>
        </w:rPr>
        <w:t>2</w:t>
      </w:r>
      <w:r w:rsidRPr="005864C3">
        <w:rPr>
          <w:lang w:val="en-GB"/>
        </w:rPr>
        <w:t>—</w:t>
      </w:r>
      <w:r w:rsidRPr="005864C3">
        <w:rPr>
          <w:rFonts w:hint="eastAsia"/>
          <w:lang w:val="en-GB"/>
        </w:rPr>
        <w:t>加入样品溶液的体积（取样量），mL；</w:t>
      </w:r>
    </w:p>
    <w:p w:rsidR="005864C3" w:rsidRPr="005864C3" w:rsidRDefault="005864C3" w:rsidP="007F075B">
      <w:pPr>
        <w:pStyle w:val="affff6"/>
        <w:ind w:firstLine="420"/>
        <w:rPr>
          <w:lang w:val="en-GB"/>
        </w:rPr>
      </w:pPr>
      <w:r w:rsidRPr="005864C3">
        <w:rPr>
          <w:rFonts w:hint="eastAsia"/>
          <w:lang w:val="en-GB"/>
        </w:rPr>
        <w:t>96</w:t>
      </w:r>
      <w:r w:rsidRPr="005864C3">
        <w:rPr>
          <w:lang w:val="en-GB"/>
        </w:rPr>
        <w:t>—</w:t>
      </w:r>
      <w:r w:rsidRPr="005864C3">
        <w:rPr>
          <w:rFonts w:hint="eastAsia"/>
          <w:lang w:val="en-GB"/>
        </w:rPr>
        <w:t>硫酸根的分子量，g/mol；</w:t>
      </w:r>
    </w:p>
    <w:p w:rsidR="005864C3" w:rsidRPr="005864C3" w:rsidRDefault="005864C3" w:rsidP="007F075B">
      <w:pPr>
        <w:pStyle w:val="affff6"/>
        <w:ind w:firstLine="420"/>
        <w:rPr>
          <w:rFonts w:ascii="黑体" w:eastAsia="黑体"/>
        </w:rPr>
      </w:pPr>
      <w:r w:rsidRPr="005864C3">
        <w:rPr>
          <w:rFonts w:hint="eastAsia"/>
          <w:lang w:val="en-GB"/>
        </w:rPr>
        <w:t>174</w:t>
      </w:r>
      <w:r w:rsidRPr="005864C3">
        <w:rPr>
          <w:lang w:val="en-GB"/>
        </w:rPr>
        <w:t>—</w:t>
      </w:r>
      <w:r w:rsidRPr="005864C3">
        <w:rPr>
          <w:rFonts w:hint="eastAsia"/>
          <w:lang w:val="en-GB"/>
        </w:rPr>
        <w:t>硫酸钾的分子量，g/mol。</w:t>
      </w:r>
    </w:p>
    <w:p w:rsidR="005864C3" w:rsidRPr="005864C3" w:rsidRDefault="005864C3" w:rsidP="007F075B">
      <w:pPr>
        <w:pStyle w:val="affc"/>
        <w:spacing w:before="240" w:after="240"/>
      </w:pPr>
      <w:bookmarkStart w:id="89" w:name="_Toc73520046"/>
      <w:bookmarkStart w:id="90" w:name="_Toc74148156"/>
      <w:bookmarkStart w:id="91" w:name="_Toc75795628"/>
      <w:proofErr w:type="spellStart"/>
      <w:r w:rsidRPr="005864C3">
        <w:rPr>
          <w:rFonts w:hint="eastAsia"/>
        </w:rPr>
        <w:t>Cl</w:t>
      </w:r>
      <w:proofErr w:type="spellEnd"/>
      <w:r w:rsidRPr="005864C3">
        <w:rPr>
          <w:rFonts w:hint="eastAsia"/>
          <w:vertAlign w:val="superscript"/>
        </w:rPr>
        <w:t>-</w:t>
      </w:r>
      <w:r w:rsidRPr="005864C3">
        <w:rPr>
          <w:rFonts w:hint="eastAsia"/>
        </w:rPr>
        <w:t>含量的测定</w:t>
      </w:r>
      <w:bookmarkEnd w:id="89"/>
      <w:bookmarkEnd w:id="90"/>
      <w:bookmarkEnd w:id="91"/>
    </w:p>
    <w:p w:rsidR="005864C3" w:rsidRPr="005864C3" w:rsidRDefault="005864C3" w:rsidP="007F075B">
      <w:pPr>
        <w:pStyle w:val="affd"/>
        <w:spacing w:before="120" w:after="120"/>
      </w:pPr>
      <w:bookmarkStart w:id="92" w:name="_Toc73520047"/>
      <w:r w:rsidRPr="005864C3">
        <w:rPr>
          <w:rFonts w:hint="eastAsia"/>
        </w:rPr>
        <w:t>原理</w:t>
      </w:r>
      <w:bookmarkEnd w:id="92"/>
    </w:p>
    <w:p w:rsidR="005864C3" w:rsidRPr="005864C3" w:rsidRDefault="005864C3" w:rsidP="007F075B">
      <w:pPr>
        <w:pStyle w:val="affff6"/>
        <w:ind w:firstLine="420"/>
        <w:rPr>
          <w:lang w:val="en-GB"/>
        </w:rPr>
      </w:pPr>
      <w:r w:rsidRPr="005864C3">
        <w:rPr>
          <w:rFonts w:hint="eastAsia"/>
          <w:lang w:val="en-GB"/>
        </w:rPr>
        <w:t>采用分光光度计进行分析。双（三氟甲磺酰）亚胺锂极易溶于水，适量的双（三氟甲磺酰）亚胺锂溶于水后，向其加入适量的氯化钡，溶液中的氯离子与银离子结合生成氯化银沉淀，同时用高纯水做空白，在430</w:t>
      </w:r>
      <w:r w:rsidRPr="005864C3">
        <w:rPr>
          <w:lang w:val="en-GB"/>
        </w:rPr>
        <w:t> </w:t>
      </w:r>
      <w:r w:rsidRPr="005864C3">
        <w:rPr>
          <w:rFonts w:hint="eastAsia"/>
          <w:lang w:val="en-GB"/>
        </w:rPr>
        <w:t>nm波长下检测其吸光度。</w:t>
      </w:r>
    </w:p>
    <w:p w:rsidR="005864C3" w:rsidRPr="005864C3" w:rsidRDefault="005864C3" w:rsidP="007F075B">
      <w:pPr>
        <w:pStyle w:val="affff6"/>
        <w:ind w:firstLine="420"/>
        <w:rPr>
          <w:lang w:val="en-GB"/>
        </w:rPr>
      </w:pPr>
      <w:r w:rsidRPr="005864C3">
        <w:rPr>
          <w:rFonts w:hint="eastAsia"/>
          <w:lang w:val="en-GB"/>
        </w:rPr>
        <w:lastRenderedPageBreak/>
        <w:t>标准曲线法。配制一系列不同浓度的氯离子标准，分别测定其吸光度，以吸光度为横坐标，标准溶液加入量为纵坐标，绘制标准曲线，R2≥0.99，待测样品检测的吸光度根据该标准曲线来计算氯离子的含量。</w:t>
      </w:r>
    </w:p>
    <w:p w:rsidR="005864C3" w:rsidRPr="005864C3" w:rsidRDefault="005864C3" w:rsidP="007F075B">
      <w:pPr>
        <w:pStyle w:val="affd"/>
        <w:spacing w:before="120" w:after="120"/>
      </w:pPr>
      <w:bookmarkStart w:id="93" w:name="_Toc73520048"/>
      <w:r w:rsidRPr="005864C3">
        <w:rPr>
          <w:rFonts w:hint="eastAsia"/>
        </w:rPr>
        <w:t>仪器及试剂</w:t>
      </w:r>
      <w:bookmarkEnd w:id="93"/>
    </w:p>
    <w:p w:rsidR="005864C3" w:rsidRPr="005864C3" w:rsidRDefault="005864C3" w:rsidP="007F075B">
      <w:pPr>
        <w:pStyle w:val="affff6"/>
        <w:ind w:firstLine="420"/>
      </w:pPr>
      <w:r w:rsidRPr="005864C3">
        <w:rPr>
          <w:rFonts w:hint="eastAsia"/>
        </w:rPr>
        <w:t>仪器：可见分光光度计。</w:t>
      </w:r>
    </w:p>
    <w:p w:rsidR="005864C3" w:rsidRPr="005864C3" w:rsidRDefault="005864C3" w:rsidP="007F075B">
      <w:pPr>
        <w:pStyle w:val="affff6"/>
        <w:ind w:firstLine="420"/>
      </w:pPr>
      <w:r w:rsidRPr="005864C3">
        <w:rPr>
          <w:rFonts w:hint="eastAsia"/>
        </w:rPr>
        <w:t>试剂：硝酸溶液（超净高纯）（1+4）。</w:t>
      </w:r>
    </w:p>
    <w:p w:rsidR="005864C3" w:rsidRPr="005864C3" w:rsidRDefault="005864C3" w:rsidP="007F075B">
      <w:pPr>
        <w:pStyle w:val="affff6"/>
        <w:ind w:firstLine="420"/>
      </w:pPr>
      <w:r w:rsidRPr="005864C3">
        <w:rPr>
          <w:rFonts w:hint="eastAsia"/>
        </w:rPr>
        <w:t>硝酸银溶液（8.5</w:t>
      </w:r>
      <w:r w:rsidRPr="005864C3">
        <w:t> </w:t>
      </w:r>
      <w:r w:rsidRPr="005864C3">
        <w:rPr>
          <w:rFonts w:hint="eastAsia"/>
        </w:rPr>
        <w:t>g/L）。</w:t>
      </w:r>
    </w:p>
    <w:p w:rsidR="005864C3" w:rsidRPr="005864C3" w:rsidRDefault="005864C3" w:rsidP="007F075B">
      <w:pPr>
        <w:pStyle w:val="affff6"/>
        <w:ind w:firstLine="420"/>
      </w:pPr>
      <w:r w:rsidRPr="005864C3">
        <w:rPr>
          <w:rFonts w:hint="eastAsia"/>
        </w:rPr>
        <w:t>氯化钠标准溶液（含氯0.010</w:t>
      </w:r>
      <w:r w:rsidRPr="005864C3">
        <w:t> </w:t>
      </w:r>
      <w:r w:rsidRPr="005864C3">
        <w:rPr>
          <w:rFonts w:hint="eastAsia"/>
        </w:rPr>
        <w:t>mg/mL，现用现配）。</w:t>
      </w:r>
    </w:p>
    <w:p w:rsidR="005864C3" w:rsidRPr="005864C3" w:rsidRDefault="005864C3" w:rsidP="007F075B">
      <w:pPr>
        <w:pStyle w:val="affd"/>
        <w:spacing w:before="120" w:after="120"/>
      </w:pPr>
      <w:bookmarkStart w:id="94" w:name="_Toc73520049"/>
      <w:r w:rsidRPr="005864C3">
        <w:rPr>
          <w:rFonts w:hint="eastAsia"/>
        </w:rPr>
        <w:t>测定条件</w:t>
      </w:r>
      <w:bookmarkEnd w:id="94"/>
    </w:p>
    <w:p w:rsidR="005864C3" w:rsidRPr="005864C3" w:rsidRDefault="005864C3" w:rsidP="007F075B">
      <w:pPr>
        <w:pStyle w:val="affff6"/>
        <w:ind w:firstLine="420"/>
      </w:pPr>
      <w:r w:rsidRPr="005864C3">
        <w:rPr>
          <w:rFonts w:hint="eastAsia"/>
        </w:rPr>
        <w:t>检测波长为430</w:t>
      </w:r>
      <w:r w:rsidRPr="005864C3">
        <w:t> </w:t>
      </w:r>
      <w:r w:rsidRPr="005864C3">
        <w:rPr>
          <w:rFonts w:hint="eastAsia"/>
        </w:rPr>
        <w:t>nm。</w:t>
      </w:r>
    </w:p>
    <w:p w:rsidR="005864C3" w:rsidRPr="005864C3" w:rsidRDefault="005864C3" w:rsidP="007F075B">
      <w:pPr>
        <w:pStyle w:val="affd"/>
        <w:spacing w:before="120" w:after="120"/>
      </w:pPr>
      <w:bookmarkStart w:id="95" w:name="_Toc73520050"/>
      <w:r w:rsidRPr="005864C3">
        <w:rPr>
          <w:rFonts w:hint="eastAsia"/>
        </w:rPr>
        <w:t>测定步骤</w:t>
      </w:r>
      <w:bookmarkEnd w:id="95"/>
    </w:p>
    <w:p w:rsidR="005864C3" w:rsidRPr="005864C3" w:rsidRDefault="005864C3" w:rsidP="00225B11">
      <w:pPr>
        <w:pStyle w:val="af5"/>
        <w:numPr>
          <w:ilvl w:val="0"/>
          <w:numId w:val="35"/>
        </w:numPr>
      </w:pPr>
      <w:r w:rsidRPr="005864C3">
        <w:rPr>
          <w:rFonts w:hint="eastAsia"/>
        </w:rPr>
        <w:t>标准曲线</w:t>
      </w:r>
    </w:p>
    <w:p w:rsidR="005864C3" w:rsidRPr="005864C3" w:rsidRDefault="005864C3" w:rsidP="007F075B">
      <w:pPr>
        <w:pStyle w:val="affff6"/>
        <w:ind w:firstLine="420"/>
      </w:pPr>
      <w:r w:rsidRPr="005864C3">
        <w:rPr>
          <w:rFonts w:hint="eastAsia"/>
        </w:rPr>
        <w:t>移取0.010 mg/mL Cl</w:t>
      </w:r>
      <w:r w:rsidRPr="005864C3">
        <w:rPr>
          <w:rFonts w:hint="eastAsia"/>
          <w:vertAlign w:val="superscript"/>
        </w:rPr>
        <w:t>-</w:t>
      </w:r>
      <w:r w:rsidRPr="005864C3">
        <w:rPr>
          <w:rFonts w:hint="eastAsia"/>
        </w:rPr>
        <w:t>标准溶液（0.00、0.50、1.00、1.50、2.00、2.50）mL分别加入至6个25</w:t>
      </w:r>
      <w:r w:rsidRPr="005864C3">
        <w:t> </w:t>
      </w:r>
      <w:r w:rsidRPr="005864C3">
        <w:rPr>
          <w:rFonts w:hint="eastAsia"/>
        </w:rPr>
        <w:t>mL的比色管中，加入1mL硝酸溶液酸化，再加1mL硝酸银溶液，用水稀释至刻度，摇匀，暗处放置10</w:t>
      </w:r>
      <w:r w:rsidRPr="005864C3">
        <w:t> </w:t>
      </w:r>
      <w:r w:rsidRPr="005864C3">
        <w:rPr>
          <w:rFonts w:hint="eastAsia"/>
        </w:rPr>
        <w:t>min。</w:t>
      </w:r>
    </w:p>
    <w:p w:rsidR="005864C3" w:rsidRPr="005864C3" w:rsidRDefault="005864C3" w:rsidP="007F075B">
      <w:pPr>
        <w:pStyle w:val="af5"/>
      </w:pPr>
      <w:r w:rsidRPr="005864C3">
        <w:rPr>
          <w:rFonts w:hint="eastAsia"/>
        </w:rPr>
        <w:t>样品配制</w:t>
      </w:r>
    </w:p>
    <w:p w:rsidR="005864C3" w:rsidRPr="005864C3" w:rsidRDefault="005864C3" w:rsidP="007F075B">
      <w:pPr>
        <w:pStyle w:val="af6"/>
      </w:pPr>
      <w:r w:rsidRPr="005864C3">
        <w:rPr>
          <w:rFonts w:hint="eastAsia"/>
        </w:rPr>
        <w:t>体积法：于100</w:t>
      </w:r>
      <w:r w:rsidRPr="005864C3">
        <w:t> </w:t>
      </w:r>
      <w:r w:rsidRPr="005864C3">
        <w:rPr>
          <w:rFonts w:hint="eastAsia"/>
        </w:rPr>
        <w:t>mL聚乙烯容量瓶中，加入约一半高纯水。用移液管准确移取体积为V</w:t>
      </w:r>
      <w:r w:rsidRPr="005864C3">
        <w:rPr>
          <w:rFonts w:hint="eastAsia"/>
          <w:vertAlign w:val="subscript"/>
        </w:rPr>
        <w:t>0</w:t>
      </w:r>
      <w:r w:rsidRPr="005864C3">
        <w:rPr>
          <w:rFonts w:hint="eastAsia"/>
        </w:rPr>
        <w:t>的样品加入上述容量瓶中，塞紧瓶塞，摇匀，待瓶内的雾气消失后，用高纯水</w:t>
      </w:r>
      <w:proofErr w:type="gramStart"/>
      <w:r w:rsidRPr="005864C3">
        <w:rPr>
          <w:rFonts w:hint="eastAsia"/>
        </w:rPr>
        <w:t>定容至容量瓶</w:t>
      </w:r>
      <w:proofErr w:type="gramEnd"/>
      <w:r w:rsidRPr="005864C3">
        <w:rPr>
          <w:rFonts w:hint="eastAsia"/>
        </w:rPr>
        <w:t>刻度（V</w:t>
      </w:r>
      <w:r w:rsidRPr="005864C3">
        <w:rPr>
          <w:rFonts w:hint="eastAsia"/>
          <w:vertAlign w:val="subscript"/>
        </w:rPr>
        <w:t>总</w:t>
      </w:r>
      <w:r w:rsidRPr="005864C3">
        <w:rPr>
          <w:rFonts w:hint="eastAsia"/>
        </w:rPr>
        <w:t>），摇匀待用。适用于液体且密度一定的样品</w:t>
      </w:r>
      <w:r w:rsidR="005E0DAD">
        <w:rPr>
          <w:rFonts w:hint="eastAsia"/>
        </w:rPr>
        <w:t>；</w:t>
      </w:r>
    </w:p>
    <w:p w:rsidR="005864C3" w:rsidRPr="005864C3" w:rsidRDefault="005864C3" w:rsidP="007F075B">
      <w:pPr>
        <w:pStyle w:val="af6"/>
      </w:pPr>
      <w:r w:rsidRPr="005864C3">
        <w:rPr>
          <w:rFonts w:hint="eastAsia"/>
        </w:rPr>
        <w:t>重量法：于100</w:t>
      </w:r>
      <w:r w:rsidRPr="005864C3">
        <w:t> </w:t>
      </w:r>
      <w:r w:rsidRPr="005864C3">
        <w:rPr>
          <w:rFonts w:hint="eastAsia"/>
        </w:rPr>
        <w:t>mL聚乙烯容量瓶中，加入约50</w:t>
      </w:r>
      <w:r w:rsidRPr="005864C3">
        <w:t> </w:t>
      </w:r>
      <w:r w:rsidRPr="005864C3">
        <w:rPr>
          <w:rFonts w:hint="eastAsia"/>
        </w:rPr>
        <w:t>mL高纯水。称重记为m</w:t>
      </w:r>
      <w:r w:rsidRPr="005864C3">
        <w:rPr>
          <w:rFonts w:hint="eastAsia"/>
          <w:vertAlign w:val="subscript"/>
        </w:rPr>
        <w:t>1</w:t>
      </w:r>
      <w:r w:rsidRPr="005864C3">
        <w:rPr>
          <w:rFonts w:hint="eastAsia"/>
        </w:rPr>
        <w:t>，用移液管准确移取一定体积或一定重量的样品加入上述容量瓶中，塞紧瓶塞，摇匀，待瓶内的雾气消失后，称重，记为m</w:t>
      </w:r>
      <w:r w:rsidRPr="005864C3">
        <w:rPr>
          <w:rFonts w:hint="eastAsia"/>
          <w:vertAlign w:val="subscript"/>
        </w:rPr>
        <w:t>2</w:t>
      </w:r>
      <w:r w:rsidRPr="005864C3">
        <w:rPr>
          <w:rFonts w:hint="eastAsia"/>
        </w:rPr>
        <w:t>，用高纯水</w:t>
      </w:r>
      <w:proofErr w:type="gramStart"/>
      <w:r w:rsidRPr="005864C3">
        <w:rPr>
          <w:rFonts w:hint="eastAsia"/>
        </w:rPr>
        <w:t>定容至容量瓶</w:t>
      </w:r>
      <w:proofErr w:type="gramEnd"/>
      <w:r w:rsidRPr="005864C3">
        <w:rPr>
          <w:rFonts w:hint="eastAsia"/>
        </w:rPr>
        <w:t>刻度，记为V</w:t>
      </w:r>
      <w:r w:rsidRPr="005864C3">
        <w:rPr>
          <w:rFonts w:hint="eastAsia"/>
          <w:vertAlign w:val="subscript"/>
        </w:rPr>
        <w:t>总</w:t>
      </w:r>
      <w:r w:rsidRPr="005864C3">
        <w:rPr>
          <w:rFonts w:hint="eastAsia"/>
        </w:rPr>
        <w:t>，摇匀待用。适用于所有样品。</w:t>
      </w:r>
    </w:p>
    <w:p w:rsidR="005864C3" w:rsidRPr="005864C3" w:rsidRDefault="005864C3" w:rsidP="007F075B">
      <w:pPr>
        <w:pStyle w:val="af5"/>
      </w:pPr>
      <w:r w:rsidRPr="005864C3">
        <w:rPr>
          <w:rFonts w:hint="eastAsia"/>
        </w:rPr>
        <w:t>样品测定</w:t>
      </w:r>
    </w:p>
    <w:p w:rsidR="005864C3" w:rsidRPr="005864C3" w:rsidRDefault="005864C3" w:rsidP="007F075B">
      <w:pPr>
        <w:pStyle w:val="affff6"/>
        <w:ind w:firstLine="420"/>
      </w:pPr>
      <w:r w:rsidRPr="005864C3">
        <w:rPr>
          <w:rFonts w:hint="eastAsia"/>
          <w:szCs w:val="30"/>
        </w:rPr>
        <w:t>向25</w:t>
      </w:r>
      <w:r w:rsidRPr="005864C3">
        <w:rPr>
          <w:szCs w:val="30"/>
        </w:rPr>
        <w:t> </w:t>
      </w:r>
      <w:r w:rsidRPr="005864C3">
        <w:rPr>
          <w:rFonts w:hint="eastAsia"/>
          <w:szCs w:val="30"/>
        </w:rPr>
        <w:t>mL比色管中加入1</w:t>
      </w:r>
      <w:r w:rsidRPr="005864C3">
        <w:rPr>
          <w:szCs w:val="30"/>
        </w:rPr>
        <w:t> </w:t>
      </w:r>
      <w:r w:rsidRPr="005864C3">
        <w:rPr>
          <w:rFonts w:hint="eastAsia"/>
          <w:szCs w:val="30"/>
        </w:rPr>
        <w:t>mL硝酸溶液，再加入</w:t>
      </w:r>
      <w:r w:rsidRPr="005864C3">
        <w:rPr>
          <w:rFonts w:hint="eastAsia"/>
        </w:rPr>
        <w:t>1</w:t>
      </w:r>
      <w:r w:rsidRPr="005864C3">
        <w:t> </w:t>
      </w:r>
      <w:r w:rsidRPr="005864C3">
        <w:rPr>
          <w:rFonts w:hint="eastAsia"/>
        </w:rPr>
        <w:t>mL硝酸银溶液，摇匀。用移液管向比色管中加入样品溶液，至出现浑浊，记录样品加入的体积</w:t>
      </w:r>
      <w:r w:rsidRPr="005864C3">
        <w:rPr>
          <w:rFonts w:hint="eastAsia"/>
          <w:lang w:val="en-GB"/>
        </w:rPr>
        <w:t>V</w:t>
      </w:r>
      <w:r w:rsidRPr="005864C3">
        <w:rPr>
          <w:rFonts w:hint="eastAsia"/>
          <w:vertAlign w:val="subscript"/>
          <w:lang w:val="en-GB"/>
        </w:rPr>
        <w:t>2</w:t>
      </w:r>
      <w:r w:rsidRPr="005864C3">
        <w:rPr>
          <w:rFonts w:hint="eastAsia"/>
          <w:lang w:val="en-GB"/>
        </w:rPr>
        <w:t>，</w:t>
      </w:r>
      <w:r w:rsidRPr="005864C3">
        <w:rPr>
          <w:rFonts w:hint="eastAsia"/>
        </w:rPr>
        <w:t>用水稀释至刻度。暗处静置10</w:t>
      </w:r>
      <w:r w:rsidRPr="005864C3">
        <w:t> </w:t>
      </w:r>
      <w:r w:rsidRPr="005864C3">
        <w:rPr>
          <w:rFonts w:hint="eastAsia"/>
        </w:rPr>
        <w:t>min。</w:t>
      </w:r>
    </w:p>
    <w:p w:rsidR="005864C3" w:rsidRPr="005864C3" w:rsidRDefault="005864C3" w:rsidP="007F075B">
      <w:pPr>
        <w:pStyle w:val="affff6"/>
        <w:ind w:firstLine="420"/>
      </w:pPr>
      <w:r w:rsidRPr="005864C3">
        <w:rPr>
          <w:rFonts w:hint="eastAsia"/>
          <w:lang w:val="en-GB"/>
        </w:rPr>
        <w:t>在430</w:t>
      </w:r>
      <w:r w:rsidRPr="005864C3">
        <w:rPr>
          <w:lang w:val="en-GB"/>
        </w:rPr>
        <w:t> </w:t>
      </w:r>
      <w:r w:rsidRPr="005864C3">
        <w:rPr>
          <w:rFonts w:hint="eastAsia"/>
          <w:lang w:val="en-GB"/>
        </w:rPr>
        <w:t>nm波长下，用1</w:t>
      </w:r>
      <w:r w:rsidRPr="005864C3">
        <w:rPr>
          <w:lang w:val="en-GB"/>
        </w:rPr>
        <w:t> </w:t>
      </w:r>
      <w:r w:rsidRPr="005864C3">
        <w:rPr>
          <w:rFonts w:hint="eastAsia"/>
          <w:lang w:val="en-GB"/>
        </w:rPr>
        <w:t>cm厚度吸收池，测定</w:t>
      </w:r>
      <w:r w:rsidRPr="005864C3">
        <w:rPr>
          <w:rFonts w:hint="eastAsia"/>
          <w:szCs w:val="30"/>
        </w:rPr>
        <w:t>标准溶液和样品的</w:t>
      </w:r>
      <w:r w:rsidRPr="005864C3">
        <w:rPr>
          <w:rFonts w:hint="eastAsia"/>
          <w:lang w:val="en-GB"/>
        </w:rPr>
        <w:t>吸光度。</w:t>
      </w:r>
    </w:p>
    <w:p w:rsidR="005864C3" w:rsidRPr="005864C3" w:rsidRDefault="005864C3" w:rsidP="007F075B">
      <w:pPr>
        <w:pStyle w:val="affd"/>
        <w:spacing w:before="120" w:after="120"/>
      </w:pPr>
      <w:bookmarkStart w:id="96" w:name="_Toc73520051"/>
      <w:r w:rsidRPr="005864C3">
        <w:rPr>
          <w:rFonts w:hint="eastAsia"/>
        </w:rPr>
        <w:t>结果处理</w:t>
      </w:r>
      <w:bookmarkEnd w:id="96"/>
    </w:p>
    <w:p w:rsidR="005864C3" w:rsidRPr="005864C3" w:rsidRDefault="005864C3" w:rsidP="007A58F5">
      <w:pPr>
        <w:pStyle w:val="affff6"/>
        <w:ind w:firstLine="420"/>
        <w:rPr>
          <w:rFonts w:ascii="Times New Roman"/>
          <w:szCs w:val="24"/>
        </w:rPr>
      </w:pPr>
      <w:r w:rsidRPr="005864C3">
        <w:rPr>
          <w:rFonts w:hint="eastAsia"/>
        </w:rPr>
        <w:t>据测得的样品溶液的吸光度，从标准曲线查得对应的Cl</w:t>
      </w:r>
      <w:r w:rsidRPr="005864C3">
        <w:rPr>
          <w:rFonts w:hint="eastAsia"/>
          <w:vertAlign w:val="superscript"/>
        </w:rPr>
        <w:t>-</w:t>
      </w:r>
      <w:r w:rsidRPr="005864C3">
        <w:rPr>
          <w:rFonts w:hint="eastAsia"/>
        </w:rPr>
        <w:t>标准溶液的体积，记为V</w:t>
      </w:r>
      <w:r w:rsidRPr="005864C3">
        <w:rPr>
          <w:rFonts w:hint="eastAsia"/>
          <w:vertAlign w:val="subscript"/>
        </w:rPr>
        <w:t>1</w:t>
      </w:r>
      <w:r w:rsidRPr="005864C3">
        <w:rPr>
          <w:rFonts w:hint="eastAsia"/>
        </w:rPr>
        <w:t>，按下式（3）计算氯离子的含量。</w:t>
      </w:r>
    </w:p>
    <w:p w:rsidR="005864C3" w:rsidRPr="007A58F5" w:rsidRDefault="005864C3" w:rsidP="005864C3">
      <w:pPr>
        <w:spacing w:line="240" w:lineRule="auto"/>
        <w:ind w:firstLine="420"/>
        <w:jc w:val="right"/>
        <w:textAlignment w:val="center"/>
        <w:rPr>
          <w:rFonts w:ascii="宋体" w:hAnsi="宋体"/>
          <w:lang w:val="en-GB"/>
        </w:rPr>
      </w:pPr>
      <m:oMath>
        <m:r>
          <m:rPr>
            <m:sty m:val="b"/>
          </m:rPr>
          <w:rPr>
            <w:rFonts w:ascii="Cambria Math" w:hAnsi="Cambria Math"/>
            <w:lang w:val="en-GB"/>
          </w:rPr>
          <m:t>W</m:t>
        </m:r>
        <m:r>
          <m:rPr>
            <m:sty m:val="p"/>
          </m:rPr>
          <w:rPr>
            <w:rFonts w:ascii="Cambria Math" w:hAnsi="Cambria Math"/>
            <w:lang w:val="en-GB"/>
          </w:rPr>
          <m:t>=</m:t>
        </m:r>
        <m:f>
          <m:fPr>
            <m:ctrlPr>
              <w:rPr>
                <w:rFonts w:ascii="Cambria Math" w:hAnsi="Cambria Math"/>
                <w:szCs w:val="24"/>
                <w:lang w:val="en-GB"/>
              </w:rPr>
            </m:ctrlPr>
          </m:fPr>
          <m:num>
            <m:sSub>
              <m:sSubPr>
                <m:ctrlPr>
                  <w:rPr>
                    <w:rFonts w:ascii="Cambria Math" w:hAnsi="Cambria Math"/>
                    <w:szCs w:val="24"/>
                    <w:lang w:val="en-GB"/>
                  </w:rPr>
                </m:ctrlPr>
              </m:sSubPr>
              <m:e>
                <m:r>
                  <m:rPr>
                    <m:sty m:val="b"/>
                  </m:rPr>
                  <w:rPr>
                    <w:rFonts w:ascii="Cambria Math" w:hAnsi="Cambria Math"/>
                    <w:lang w:val="en-GB"/>
                  </w:rPr>
                  <m:t>C</m:t>
                </m:r>
              </m:e>
              <m:sub>
                <m:r>
                  <m:rPr>
                    <m:sty m:val="b"/>
                  </m:rPr>
                  <w:rPr>
                    <w:rFonts w:ascii="Cambria Math" w:hAnsi="Cambria Math"/>
                    <w:lang w:val="en-GB"/>
                  </w:rPr>
                  <m:t>1</m:t>
                </m:r>
              </m:sub>
            </m:sSub>
            <m:sSub>
              <m:sSubPr>
                <m:ctrlPr>
                  <w:rPr>
                    <w:rFonts w:ascii="Cambria Math" w:hAnsi="Cambria Math"/>
                    <w:szCs w:val="24"/>
                    <w:lang w:val="en-GB"/>
                  </w:rPr>
                </m:ctrlPr>
              </m:sSubPr>
              <m:e>
                <m:r>
                  <m:rPr>
                    <m:sty m:val="b"/>
                  </m:rPr>
                  <w:rPr>
                    <w:rFonts w:ascii="Cambria Math" w:hAnsi="Cambria Math"/>
                    <w:lang w:val="en-GB"/>
                  </w:rPr>
                  <m:t>V</m:t>
                </m:r>
              </m:e>
              <m:sub>
                <m:r>
                  <m:rPr>
                    <m:sty m:val="b"/>
                  </m:rPr>
                  <w:rPr>
                    <w:rFonts w:ascii="Cambria Math" w:hAnsi="Cambria Math"/>
                    <w:lang w:val="en-GB"/>
                  </w:rPr>
                  <m:t>1</m:t>
                </m:r>
              </m:sub>
            </m:sSub>
            <m:sSub>
              <m:sSubPr>
                <m:ctrlPr>
                  <w:rPr>
                    <w:rFonts w:ascii="Cambria Math" w:hAnsi="Cambria Math"/>
                    <w:szCs w:val="24"/>
                    <w:lang w:val="en-GB"/>
                  </w:rPr>
                </m:ctrlPr>
              </m:sSubPr>
              <m:e>
                <m:r>
                  <m:rPr>
                    <m:sty m:val="p"/>
                  </m:rPr>
                  <w:rPr>
                    <w:rFonts w:ascii="Cambria Math" w:hAnsi="Cambria Math"/>
                    <w:lang w:val="en-GB"/>
                  </w:rPr>
                  <m:t>×</m:t>
                </m:r>
                <m:r>
                  <m:rPr>
                    <m:sty m:val="b"/>
                  </m:rPr>
                  <w:rPr>
                    <w:rFonts w:ascii="Cambria Math" w:hAnsi="Cambria Math"/>
                    <w:lang w:val="en-GB"/>
                  </w:rPr>
                  <m:t>V</m:t>
                </m:r>
              </m:e>
              <m:sub>
                <m:r>
                  <m:rPr>
                    <m:sty m:val="p"/>
                  </m:rPr>
                  <w:rPr>
                    <w:rFonts w:ascii="Cambria Math" w:hAnsi="Cambria Math" w:hint="eastAsia"/>
                    <w:lang w:val="en-GB"/>
                  </w:rPr>
                  <m:t>总</m:t>
                </m:r>
              </m:sub>
            </m:sSub>
          </m:num>
          <m:den>
            <m:sSub>
              <m:sSubPr>
                <m:ctrlPr>
                  <w:rPr>
                    <w:rFonts w:ascii="Cambria Math" w:hAnsi="Cambria Math"/>
                    <w:szCs w:val="24"/>
                    <w:lang w:val="en-GB"/>
                  </w:rPr>
                </m:ctrlPr>
              </m:sSubPr>
              <m:e>
                <m:r>
                  <m:rPr>
                    <m:sty m:val="b"/>
                  </m:rPr>
                  <w:rPr>
                    <w:rFonts w:ascii="Cambria Math" w:hAnsi="Cambria Math"/>
                    <w:lang w:val="en-GB"/>
                  </w:rPr>
                  <m:t>m</m:t>
                </m:r>
              </m:e>
              <m:sub>
                <m:r>
                  <m:rPr>
                    <m:sty m:val="b"/>
                  </m:rPr>
                  <w:rPr>
                    <w:rFonts w:ascii="Cambria Math" w:hAnsi="Cambria Math"/>
                    <w:lang w:val="en-GB"/>
                  </w:rPr>
                  <m:t>0</m:t>
                </m:r>
              </m:sub>
            </m:sSub>
            <m:sSub>
              <m:sSubPr>
                <m:ctrlPr>
                  <w:rPr>
                    <w:rFonts w:ascii="Cambria Math" w:hAnsi="Cambria Math"/>
                    <w:szCs w:val="24"/>
                    <w:lang w:val="en-GB"/>
                  </w:rPr>
                </m:ctrlPr>
              </m:sSubPr>
              <m:e>
                <m:r>
                  <m:rPr>
                    <m:sty m:val="b"/>
                  </m:rPr>
                  <w:rPr>
                    <w:rFonts w:ascii="Cambria Math" w:hAnsi="Cambria Math"/>
                    <w:lang w:val="en-GB"/>
                  </w:rPr>
                  <m:t>V</m:t>
                </m:r>
              </m:e>
              <m:sub>
                <m:r>
                  <m:rPr>
                    <m:sty m:val="b"/>
                  </m:rPr>
                  <w:rPr>
                    <w:rFonts w:ascii="Cambria Math" w:hAnsi="Cambria Math"/>
                    <w:lang w:val="en-GB"/>
                  </w:rPr>
                  <m:t>2</m:t>
                </m:r>
              </m:sub>
            </m:sSub>
          </m:den>
        </m:f>
        <m:r>
          <m:rPr>
            <m:sty m:val="p"/>
          </m:rPr>
          <w:rPr>
            <w:rFonts w:ascii="Cambria Math" w:hAnsi="Cambria Math"/>
            <w:lang w:val="en-GB"/>
          </w:rPr>
          <m:t>×</m:t>
        </m:r>
        <m:sSup>
          <m:sSupPr>
            <m:ctrlPr>
              <w:rPr>
                <w:rFonts w:ascii="Cambria Math" w:hAnsi="Cambria Math"/>
                <w:szCs w:val="24"/>
                <w:lang w:val="en-GB"/>
              </w:rPr>
            </m:ctrlPr>
          </m:sSupPr>
          <m:e>
            <m:r>
              <m:rPr>
                <m:sty m:val="b"/>
              </m:rPr>
              <w:rPr>
                <w:rFonts w:ascii="Cambria Math" w:hAnsi="Cambria Math"/>
                <w:lang w:val="en-GB"/>
              </w:rPr>
              <m:t>10</m:t>
            </m:r>
          </m:e>
          <m:sup>
            <m:r>
              <m:rPr>
                <m:sty m:val="b"/>
              </m:rPr>
              <w:rPr>
                <w:rFonts w:ascii="Cambria Math" w:hAnsi="Cambria Math"/>
                <w:lang w:val="en-GB"/>
              </w:rPr>
              <m:t>3</m:t>
            </m:r>
          </m:sup>
        </m:sSup>
      </m:oMath>
      <w:r w:rsidRPr="007A58F5">
        <w:rPr>
          <w:rFonts w:ascii="宋体" w:hAnsi="宋体" w:hint="eastAsia"/>
        </w:rPr>
        <w:t>……</w:t>
      </w:r>
      <w:proofErr w:type="gramStart"/>
      <w:r w:rsidRPr="007A58F5">
        <w:rPr>
          <w:rFonts w:ascii="宋体" w:hAnsi="宋体" w:hint="eastAsia"/>
        </w:rPr>
        <w:t>………………………………</w:t>
      </w:r>
      <w:proofErr w:type="gramEnd"/>
      <w:r w:rsidRPr="007A58F5">
        <w:rPr>
          <w:rFonts w:ascii="宋体" w:hAnsi="宋体" w:hint="eastAsia"/>
        </w:rPr>
        <w:t>（3）</w:t>
      </w:r>
    </w:p>
    <w:p w:rsidR="005864C3" w:rsidRPr="005864C3" w:rsidRDefault="005864C3" w:rsidP="007A58F5">
      <w:pPr>
        <w:pStyle w:val="affff6"/>
        <w:ind w:firstLine="420"/>
        <w:rPr>
          <w:lang w:val="en-GB"/>
        </w:rPr>
      </w:pPr>
      <w:r w:rsidRPr="005864C3">
        <w:rPr>
          <w:rFonts w:hint="eastAsia"/>
          <w:lang w:val="en-GB"/>
        </w:rPr>
        <w:t>式中：</w:t>
      </w:r>
    </w:p>
    <w:p w:rsidR="005864C3" w:rsidRPr="005864C3" w:rsidRDefault="005864C3" w:rsidP="007A58F5">
      <w:pPr>
        <w:pStyle w:val="affff6"/>
        <w:ind w:firstLine="420"/>
        <w:rPr>
          <w:lang w:val="en-GB"/>
        </w:rPr>
      </w:pPr>
      <w:r w:rsidRPr="005864C3">
        <w:rPr>
          <w:rFonts w:hint="eastAsia"/>
          <w:lang w:val="en-GB"/>
        </w:rPr>
        <w:t>W</w:t>
      </w:r>
      <w:r w:rsidRPr="005864C3">
        <w:rPr>
          <w:lang w:val="en-GB"/>
        </w:rPr>
        <w:t>—</w:t>
      </w:r>
      <w:r w:rsidRPr="005864C3">
        <w:rPr>
          <w:rFonts w:hint="eastAsia"/>
          <w:lang w:val="en-GB"/>
        </w:rPr>
        <w:t>样品中氯离子的含量，10</w:t>
      </w:r>
      <w:r w:rsidRPr="005864C3">
        <w:rPr>
          <w:rFonts w:hint="eastAsia"/>
          <w:vertAlign w:val="superscript"/>
          <w:lang w:val="en-GB"/>
        </w:rPr>
        <w:t>-6</w:t>
      </w:r>
      <w:r w:rsidRPr="005864C3">
        <w:rPr>
          <w:rFonts w:hint="eastAsia"/>
          <w:lang w:val="en-GB"/>
        </w:rPr>
        <w:t>（g/g），ppm；</w:t>
      </w:r>
    </w:p>
    <w:p w:rsidR="005864C3" w:rsidRPr="005864C3" w:rsidRDefault="005864C3" w:rsidP="007A58F5">
      <w:pPr>
        <w:pStyle w:val="affff6"/>
        <w:ind w:firstLine="420"/>
        <w:rPr>
          <w:lang w:val="en-GB"/>
        </w:rPr>
      </w:pPr>
      <w:r w:rsidRPr="005864C3">
        <w:rPr>
          <w:rFonts w:hint="eastAsia"/>
          <w:lang w:val="en-GB"/>
        </w:rPr>
        <w:t>C</w:t>
      </w:r>
      <w:r w:rsidRPr="005864C3">
        <w:rPr>
          <w:rFonts w:hint="eastAsia"/>
          <w:vertAlign w:val="subscript"/>
          <w:lang w:val="en-GB"/>
        </w:rPr>
        <w:t>1</w:t>
      </w:r>
      <w:r w:rsidRPr="005864C3">
        <w:rPr>
          <w:lang w:val="en-GB"/>
        </w:rPr>
        <w:t>—</w:t>
      </w:r>
      <w:r w:rsidRPr="005864C3">
        <w:rPr>
          <w:rFonts w:hint="eastAsia"/>
          <w:lang w:val="en-GB"/>
        </w:rPr>
        <w:t>氯离子标准溶液浓度，mg/ml；</w:t>
      </w:r>
    </w:p>
    <w:p w:rsidR="005864C3" w:rsidRPr="005864C3" w:rsidRDefault="005864C3" w:rsidP="007A58F5">
      <w:pPr>
        <w:pStyle w:val="affff6"/>
        <w:ind w:firstLine="420"/>
        <w:rPr>
          <w:lang w:val="en-GB"/>
        </w:rPr>
      </w:pPr>
      <w:r w:rsidRPr="005864C3">
        <w:rPr>
          <w:rFonts w:hint="eastAsia"/>
          <w:lang w:val="en-GB"/>
        </w:rPr>
        <w:t>V</w:t>
      </w:r>
      <w:r w:rsidRPr="005864C3">
        <w:rPr>
          <w:rFonts w:hint="eastAsia"/>
          <w:vertAlign w:val="subscript"/>
          <w:lang w:val="en-GB"/>
        </w:rPr>
        <w:t>1</w:t>
      </w:r>
      <w:r w:rsidRPr="005864C3">
        <w:rPr>
          <w:lang w:val="en-GB"/>
        </w:rPr>
        <w:t>—</w:t>
      </w:r>
      <w:r w:rsidRPr="005864C3">
        <w:rPr>
          <w:rFonts w:hint="eastAsia"/>
          <w:lang w:val="en-GB"/>
        </w:rPr>
        <w:t>从标准曲线查得对应的氯离子标准溶液的体积，mL；</w:t>
      </w:r>
    </w:p>
    <w:p w:rsidR="005864C3" w:rsidRPr="005864C3" w:rsidRDefault="005864C3" w:rsidP="007A58F5">
      <w:pPr>
        <w:pStyle w:val="affff6"/>
        <w:ind w:firstLine="420"/>
        <w:rPr>
          <w:lang w:val="en-GB"/>
        </w:rPr>
      </w:pPr>
      <w:r w:rsidRPr="005864C3">
        <w:rPr>
          <w:rFonts w:hint="eastAsia"/>
          <w:lang w:val="en-GB"/>
        </w:rPr>
        <w:t>V</w:t>
      </w:r>
      <w:r w:rsidRPr="005864C3">
        <w:rPr>
          <w:rFonts w:hint="eastAsia"/>
          <w:vertAlign w:val="subscript"/>
          <w:lang w:val="en-GB"/>
        </w:rPr>
        <w:t>2</w:t>
      </w:r>
      <w:r w:rsidRPr="005864C3">
        <w:rPr>
          <w:lang w:val="en-GB"/>
        </w:rPr>
        <w:t>—</w:t>
      </w:r>
      <w:r w:rsidRPr="005864C3">
        <w:rPr>
          <w:rFonts w:hint="eastAsia"/>
          <w:lang w:val="en-GB"/>
        </w:rPr>
        <w:t>稀释后的样品取样量，mL；</w:t>
      </w:r>
    </w:p>
    <w:p w:rsidR="005864C3" w:rsidRPr="005864C3" w:rsidRDefault="005864C3" w:rsidP="007A58F5">
      <w:pPr>
        <w:pStyle w:val="affff6"/>
        <w:ind w:firstLine="420"/>
        <w:rPr>
          <w:lang w:val="en-GB"/>
        </w:rPr>
      </w:pPr>
      <w:r w:rsidRPr="005864C3">
        <w:rPr>
          <w:rFonts w:hint="eastAsia"/>
          <w:lang w:val="en-GB"/>
        </w:rPr>
        <w:t>V</w:t>
      </w:r>
      <w:r w:rsidRPr="005864C3">
        <w:rPr>
          <w:rFonts w:hint="eastAsia"/>
          <w:vertAlign w:val="subscript"/>
          <w:lang w:val="en-GB"/>
        </w:rPr>
        <w:t>总</w:t>
      </w:r>
      <w:r w:rsidRPr="005864C3">
        <w:rPr>
          <w:lang w:val="en-GB"/>
        </w:rPr>
        <w:t>—</w:t>
      </w:r>
      <w:r w:rsidRPr="005864C3">
        <w:rPr>
          <w:rFonts w:hint="eastAsia"/>
          <w:lang w:val="en-GB"/>
        </w:rPr>
        <w:t>稀释后的样品（容量瓶）总体积，mL；</w:t>
      </w:r>
    </w:p>
    <w:p w:rsidR="005864C3" w:rsidRPr="005864C3" w:rsidRDefault="005864C3" w:rsidP="007A58F5">
      <w:pPr>
        <w:pStyle w:val="affff6"/>
        <w:ind w:firstLine="420"/>
      </w:pPr>
      <w:r w:rsidRPr="005864C3">
        <w:rPr>
          <w:rFonts w:hint="eastAsia"/>
          <w:lang w:val="en-GB"/>
        </w:rPr>
        <w:t>m</w:t>
      </w:r>
      <w:r w:rsidRPr="005864C3">
        <w:rPr>
          <w:rFonts w:hint="eastAsia"/>
          <w:vertAlign w:val="subscript"/>
          <w:lang w:val="en-GB"/>
        </w:rPr>
        <w:t>0</w:t>
      </w:r>
      <w:r w:rsidRPr="005864C3">
        <w:rPr>
          <w:lang w:val="en-GB"/>
        </w:rPr>
        <w:t>—</w:t>
      </w:r>
      <w:r w:rsidRPr="005864C3">
        <w:rPr>
          <w:rFonts w:hint="eastAsia"/>
          <w:lang w:val="en-GB"/>
        </w:rPr>
        <w:t>样品的质量，</w:t>
      </w:r>
      <m:oMath>
        <m:sSub>
          <m:sSubPr>
            <m:ctrlPr>
              <w:rPr>
                <w:rFonts w:ascii="Cambria Math" w:hAnsi="Cambria Math"/>
                <w:szCs w:val="24"/>
              </w:rPr>
            </m:ctrlPr>
          </m:sSubPr>
          <m:e>
            <m:r>
              <m:rPr>
                <m:sty m:val="b"/>
              </m:rPr>
              <w:rPr>
                <w:rFonts w:ascii="Cambria Math"/>
              </w:rPr>
              <m:t>m</m:t>
            </m:r>
          </m:e>
          <m:sub>
            <m:r>
              <m:rPr>
                <m:sty m:val="b"/>
              </m:rPr>
              <w:rPr>
                <w:rFonts w:ascii="Cambria Math"/>
              </w:rPr>
              <m:t>0</m:t>
            </m:r>
          </m:sub>
        </m:sSub>
        <m:r>
          <m:rPr>
            <m:sty m:val="p"/>
          </m:rPr>
          <w:rPr>
            <w:rFonts w:ascii="Cambria Math"/>
          </w:rPr>
          <m:t>=</m:t>
        </m:r>
        <m:r>
          <m:rPr>
            <m:sty m:val="b"/>
          </m:rPr>
          <w:rPr>
            <w:rFonts w:ascii="Cambria Math"/>
          </w:rPr>
          <m:t>ρ</m:t>
        </m:r>
        <m:r>
          <m:rPr>
            <m:sty m:val="p"/>
          </m:rPr>
          <w:rPr>
            <w:rFonts w:ascii="Cambria Math"/>
          </w:rPr>
          <m:t>×</m:t>
        </m:r>
        <m:sSub>
          <m:sSubPr>
            <m:ctrlPr>
              <w:rPr>
                <w:rFonts w:ascii="Cambria Math" w:hAnsi="Cambria Math"/>
                <w:szCs w:val="24"/>
              </w:rPr>
            </m:ctrlPr>
          </m:sSubPr>
          <m:e>
            <m:r>
              <m:rPr>
                <m:sty m:val="b"/>
              </m:rPr>
              <w:rPr>
                <w:rFonts w:ascii="Cambria Math"/>
              </w:rPr>
              <m:t>V</m:t>
            </m:r>
          </m:e>
          <m:sub>
            <m:r>
              <m:rPr>
                <m:sty m:val="b"/>
              </m:rPr>
              <w:rPr>
                <w:rFonts w:ascii="Cambria Math"/>
              </w:rPr>
              <m:t>0</m:t>
            </m:r>
          </m:sub>
        </m:sSub>
      </m:oMath>
      <w:r w:rsidRPr="005864C3">
        <w:rPr>
          <w:rFonts w:hint="eastAsia"/>
        </w:rPr>
        <w:t>，</w:t>
      </w:r>
      <m:oMath>
        <m:r>
          <m:rPr>
            <m:sty m:val="b"/>
          </m:rPr>
          <w:rPr>
            <w:rFonts w:ascii="Cambria Math"/>
          </w:rPr>
          <m:t>ρ</m:t>
        </m:r>
        <m:r>
          <m:rPr>
            <m:sty m:val="p"/>
          </m:rPr>
          <w:rPr>
            <w:rFonts w:ascii="Cambria Math" w:hAnsi="Cambria Math" w:hint="eastAsia"/>
          </w:rPr>
          <m:t>为</m:t>
        </m:r>
      </m:oMath>
      <w:r w:rsidRPr="005864C3">
        <w:rPr>
          <w:rFonts w:hint="eastAsia"/>
          <w:lang w:val="en-GB"/>
        </w:rPr>
        <w:t>样品的密度，V</w:t>
      </w:r>
      <w:r w:rsidRPr="005864C3">
        <w:rPr>
          <w:rFonts w:hint="eastAsia"/>
          <w:vertAlign w:val="subscript"/>
          <w:lang w:val="en-GB"/>
        </w:rPr>
        <w:t>0</w:t>
      </w:r>
      <w:r w:rsidRPr="005864C3">
        <w:rPr>
          <w:rFonts w:hint="eastAsia"/>
          <w:lang w:val="en-GB"/>
        </w:rPr>
        <w:t>为</w:t>
      </w:r>
      <w:r w:rsidRPr="005864C3">
        <w:rPr>
          <w:rFonts w:hint="eastAsia"/>
        </w:rPr>
        <w:t>取得样品的体积，mL、或</w:t>
      </w:r>
      <w:r w:rsidRPr="005864C3">
        <w:rPr>
          <w:rFonts w:hint="eastAsia"/>
          <w:lang w:val="en-GB"/>
        </w:rPr>
        <w:t>m</w:t>
      </w:r>
      <w:r w:rsidRPr="005864C3">
        <w:rPr>
          <w:rFonts w:hint="eastAsia"/>
          <w:vertAlign w:val="subscript"/>
          <w:lang w:val="en-GB"/>
        </w:rPr>
        <w:t>0</w:t>
      </w:r>
      <w:r w:rsidRPr="005864C3">
        <w:rPr>
          <w:rFonts w:hint="eastAsia"/>
          <w:lang w:val="en-GB"/>
        </w:rPr>
        <w:t>=m</w:t>
      </w:r>
      <w:r w:rsidRPr="005864C3">
        <w:rPr>
          <w:rFonts w:hint="eastAsia"/>
          <w:vertAlign w:val="subscript"/>
          <w:lang w:val="en-GB"/>
        </w:rPr>
        <w:t>2</w:t>
      </w:r>
      <w:r w:rsidRPr="005864C3">
        <w:rPr>
          <w:rFonts w:hint="eastAsia"/>
          <w:lang w:val="en-GB"/>
        </w:rPr>
        <w:t>-m</w:t>
      </w:r>
      <w:r w:rsidRPr="005864C3">
        <w:rPr>
          <w:rFonts w:hint="eastAsia"/>
          <w:vertAlign w:val="subscript"/>
          <w:lang w:val="en-GB"/>
        </w:rPr>
        <w:t>1</w:t>
      </w:r>
      <w:r w:rsidRPr="005864C3">
        <w:rPr>
          <w:rFonts w:hint="eastAsia"/>
          <w:lang w:val="en-GB"/>
        </w:rPr>
        <w:t>；</w:t>
      </w:r>
    </w:p>
    <w:p w:rsidR="005864C3" w:rsidRPr="005864C3" w:rsidRDefault="005864C3" w:rsidP="007A58F5">
      <w:pPr>
        <w:pStyle w:val="afff2"/>
        <w:rPr>
          <w:rFonts w:ascii="黑体" w:eastAsia="黑体"/>
        </w:rPr>
      </w:pPr>
      <w:r w:rsidRPr="005864C3">
        <w:rPr>
          <w:rFonts w:hint="eastAsia"/>
          <w:lang w:val="en-GB"/>
        </w:rPr>
        <w:t>氯离子的测试受环境影响较大，必须保证所用容器均用高纯水洗净，避免</w:t>
      </w:r>
      <w:proofErr w:type="gramStart"/>
      <w:r w:rsidRPr="005864C3">
        <w:rPr>
          <w:rFonts w:hint="eastAsia"/>
          <w:lang w:val="en-GB"/>
        </w:rPr>
        <w:t>比色管及</w:t>
      </w:r>
      <w:proofErr w:type="gramEnd"/>
      <w:r w:rsidRPr="005864C3">
        <w:rPr>
          <w:rFonts w:hint="eastAsia"/>
          <w:lang w:val="en-GB"/>
        </w:rPr>
        <w:t>塞子污染，避免自来水残留。</w:t>
      </w:r>
    </w:p>
    <w:p w:rsidR="005864C3" w:rsidRPr="005864C3" w:rsidRDefault="005864C3" w:rsidP="007A58F5">
      <w:pPr>
        <w:pStyle w:val="affc"/>
        <w:spacing w:before="240" w:after="240"/>
      </w:pPr>
      <w:bookmarkStart w:id="97" w:name="_Toc73520052"/>
      <w:bookmarkStart w:id="98" w:name="_Toc74148157"/>
      <w:bookmarkStart w:id="99" w:name="_Toc75795629"/>
      <w:r w:rsidRPr="005864C3">
        <w:rPr>
          <w:rFonts w:hint="eastAsia"/>
        </w:rPr>
        <w:t>F</w:t>
      </w:r>
      <w:r w:rsidRPr="005864C3">
        <w:rPr>
          <w:rFonts w:hint="eastAsia"/>
          <w:vertAlign w:val="superscript"/>
        </w:rPr>
        <w:t>-</w:t>
      </w:r>
      <w:r w:rsidRPr="005864C3">
        <w:rPr>
          <w:rFonts w:hint="eastAsia"/>
        </w:rPr>
        <w:t>含量的测定</w:t>
      </w:r>
      <w:bookmarkEnd w:id="97"/>
      <w:bookmarkEnd w:id="98"/>
      <w:bookmarkEnd w:id="99"/>
    </w:p>
    <w:p w:rsidR="005864C3" w:rsidRPr="005864C3" w:rsidRDefault="005864C3" w:rsidP="007A58F5">
      <w:pPr>
        <w:pStyle w:val="affd"/>
        <w:spacing w:before="120" w:after="120"/>
      </w:pPr>
      <w:bookmarkStart w:id="100" w:name="_Toc73520053"/>
      <w:r w:rsidRPr="005864C3">
        <w:rPr>
          <w:rFonts w:hint="eastAsia"/>
        </w:rPr>
        <w:t>原理</w:t>
      </w:r>
      <w:bookmarkEnd w:id="100"/>
    </w:p>
    <w:p w:rsidR="005864C3" w:rsidRPr="005864C3" w:rsidRDefault="005864C3" w:rsidP="007A58F5">
      <w:pPr>
        <w:pStyle w:val="affff6"/>
        <w:ind w:firstLine="420"/>
        <w:rPr>
          <w:lang w:val="en-GB"/>
        </w:rPr>
      </w:pPr>
      <w:r w:rsidRPr="005864C3">
        <w:rPr>
          <w:rFonts w:hint="eastAsia"/>
          <w:lang w:val="en-GB"/>
        </w:rPr>
        <w:lastRenderedPageBreak/>
        <w:t>将氟离子电极和参比电极浸入同一含氟溶液中，参比电极的电位保持相对恒定，而氟离子电极的电位随溶液中离子浓度的不同而有所变化，当溶液的总离子强度为定值且足够时，电池的电动势与氟离子活度的对数成直线关系，从而指示出溶液中氟离子的活度。</w:t>
      </w:r>
    </w:p>
    <w:p w:rsidR="005864C3" w:rsidRPr="005864C3" w:rsidRDefault="005864C3" w:rsidP="007A58F5">
      <w:pPr>
        <w:pStyle w:val="affd"/>
        <w:spacing w:before="120" w:after="120"/>
      </w:pPr>
      <w:bookmarkStart w:id="101" w:name="_Toc73520054"/>
      <w:r w:rsidRPr="005864C3">
        <w:rPr>
          <w:rFonts w:hint="eastAsia"/>
        </w:rPr>
        <w:t>仪器及试剂</w:t>
      </w:r>
      <w:bookmarkEnd w:id="101"/>
    </w:p>
    <w:p w:rsidR="005864C3" w:rsidRPr="005864C3" w:rsidRDefault="005864C3" w:rsidP="007A58F5">
      <w:pPr>
        <w:pStyle w:val="affff6"/>
        <w:ind w:firstLine="420"/>
      </w:pPr>
      <w:r w:rsidRPr="005864C3">
        <w:rPr>
          <w:rFonts w:hint="eastAsia"/>
        </w:rPr>
        <w:t>SG8-pH计、氟离子选择电极和参比电极。</w:t>
      </w:r>
    </w:p>
    <w:p w:rsidR="005864C3" w:rsidRPr="005864C3" w:rsidRDefault="005864C3" w:rsidP="007A58F5">
      <w:pPr>
        <w:pStyle w:val="affd"/>
        <w:spacing w:before="120" w:after="120"/>
      </w:pPr>
      <w:bookmarkStart w:id="102" w:name="_Toc73520055"/>
      <w:r w:rsidRPr="005864C3">
        <w:rPr>
          <w:rFonts w:hint="eastAsia"/>
        </w:rPr>
        <w:t>测定条件</w:t>
      </w:r>
      <w:bookmarkEnd w:id="102"/>
    </w:p>
    <w:p w:rsidR="005864C3" w:rsidRPr="005864C3" w:rsidRDefault="005864C3" w:rsidP="007A58F5">
      <w:pPr>
        <w:pStyle w:val="affff6"/>
        <w:ind w:firstLine="420"/>
      </w:pPr>
      <w:r w:rsidRPr="005864C3">
        <w:rPr>
          <w:rFonts w:hint="eastAsia"/>
        </w:rPr>
        <w:t>校正斜率≥45</w:t>
      </w:r>
      <w:r w:rsidRPr="005864C3">
        <w:t> </w:t>
      </w:r>
      <w:r w:rsidRPr="005864C3">
        <w:rPr>
          <w:rFonts w:hint="eastAsia"/>
        </w:rPr>
        <w:t>mv/pv。</w:t>
      </w:r>
    </w:p>
    <w:p w:rsidR="005864C3" w:rsidRPr="005864C3" w:rsidRDefault="005864C3" w:rsidP="007A58F5">
      <w:pPr>
        <w:pStyle w:val="affd"/>
        <w:spacing w:before="120" w:after="120"/>
      </w:pPr>
      <w:bookmarkStart w:id="103" w:name="_Toc73520056"/>
      <w:r w:rsidRPr="005864C3">
        <w:rPr>
          <w:rFonts w:hint="eastAsia"/>
        </w:rPr>
        <w:t>测定步骤</w:t>
      </w:r>
      <w:bookmarkEnd w:id="103"/>
    </w:p>
    <w:p w:rsidR="005864C3" w:rsidRPr="007A58F5" w:rsidRDefault="005864C3" w:rsidP="00225B11">
      <w:pPr>
        <w:pStyle w:val="af5"/>
        <w:numPr>
          <w:ilvl w:val="0"/>
          <w:numId w:val="36"/>
        </w:numPr>
        <w:rPr>
          <w:color w:val="FF0000"/>
        </w:rPr>
      </w:pPr>
      <w:r w:rsidRPr="005864C3">
        <w:rPr>
          <w:rFonts w:hint="eastAsia"/>
        </w:rPr>
        <w:t>准确称取约10</w:t>
      </w:r>
      <w:r w:rsidRPr="005864C3">
        <w:t> </w:t>
      </w:r>
      <w:r w:rsidRPr="005864C3">
        <w:rPr>
          <w:rFonts w:hint="eastAsia"/>
        </w:rPr>
        <w:t>g锂盐（具体称重量可根据样品结果调整），记为m</w:t>
      </w:r>
      <w:r w:rsidRPr="007A58F5">
        <w:rPr>
          <w:rFonts w:hint="eastAsia"/>
          <w:vertAlign w:val="subscript"/>
        </w:rPr>
        <w:t>0</w:t>
      </w:r>
      <w:r w:rsidRPr="005864C3">
        <w:rPr>
          <w:rFonts w:hint="eastAsia"/>
        </w:rPr>
        <w:t>，置于100</w:t>
      </w:r>
      <w:r w:rsidRPr="005864C3">
        <w:t> </w:t>
      </w:r>
      <w:r w:rsidRPr="005864C3">
        <w:rPr>
          <w:rFonts w:hint="eastAsia"/>
        </w:rPr>
        <w:t>mL干净烧杯中，加高纯水使其溶解，溶液总重约100</w:t>
      </w:r>
      <w:r w:rsidRPr="005864C3">
        <w:t> </w:t>
      </w:r>
      <w:r w:rsidRPr="005864C3">
        <w:rPr>
          <w:rFonts w:hint="eastAsia"/>
        </w:rPr>
        <w:t>g，称重记为m1；</w:t>
      </w:r>
    </w:p>
    <w:p w:rsidR="005864C3" w:rsidRPr="005864C3" w:rsidRDefault="005864C3" w:rsidP="007A58F5">
      <w:pPr>
        <w:pStyle w:val="af5"/>
      </w:pPr>
      <w:r w:rsidRPr="005864C3">
        <w:rPr>
          <w:rFonts w:hint="eastAsia"/>
        </w:rPr>
        <w:t>用量筒准确称取50</w:t>
      </w:r>
      <w:r w:rsidRPr="005864C3">
        <w:t> </w:t>
      </w:r>
      <w:r w:rsidRPr="005864C3">
        <w:rPr>
          <w:rFonts w:hint="eastAsia"/>
        </w:rPr>
        <w:t>ml上述稀释后的溶液，移入100mL带磁子的聚乙烯烧杯中，再加入50mL缓冲溶液，将校准好的氟离子选择电极和参比电极（校准浓度为0.5</w:t>
      </w:r>
      <w:r w:rsidRPr="005864C3">
        <w:t> </w:t>
      </w:r>
      <w:r w:rsidRPr="005864C3">
        <w:rPr>
          <w:rFonts w:hint="eastAsia"/>
        </w:rPr>
        <w:t>mg/L、2.5</w:t>
      </w:r>
      <w:r w:rsidRPr="005864C3">
        <w:t> </w:t>
      </w:r>
      <w:r w:rsidRPr="005864C3">
        <w:rPr>
          <w:rFonts w:hint="eastAsia"/>
        </w:rPr>
        <w:t>mg/L、5 mg/L）插入上述混合溶液中，启动搅拌；</w:t>
      </w:r>
    </w:p>
    <w:p w:rsidR="005864C3" w:rsidRPr="005864C3" w:rsidRDefault="005864C3" w:rsidP="007A58F5">
      <w:pPr>
        <w:pStyle w:val="af5"/>
      </w:pPr>
      <w:r w:rsidRPr="005864C3">
        <w:rPr>
          <w:rFonts w:hint="eastAsia"/>
        </w:rPr>
        <w:t>在仪器的测量状态下，测定上述溶液的氟离子含量，读数稳定后，记录读数F</w:t>
      </w:r>
      <w:r w:rsidRPr="005864C3">
        <w:rPr>
          <w:rFonts w:hint="eastAsia"/>
          <w:vertAlign w:val="subscript"/>
        </w:rPr>
        <w:t>0</w:t>
      </w:r>
      <w:r w:rsidRPr="005864C3">
        <w:rPr>
          <w:rFonts w:hint="eastAsia"/>
        </w:rPr>
        <w:t>。</w:t>
      </w:r>
    </w:p>
    <w:p w:rsidR="005864C3" w:rsidRPr="005864C3" w:rsidRDefault="005864C3" w:rsidP="00A508ED">
      <w:pPr>
        <w:pStyle w:val="affd"/>
        <w:spacing w:before="120" w:after="120"/>
      </w:pPr>
      <w:bookmarkStart w:id="104" w:name="_Toc73520057"/>
      <w:r w:rsidRPr="005864C3">
        <w:rPr>
          <w:rFonts w:hint="eastAsia"/>
        </w:rPr>
        <w:t>结果处理</w:t>
      </w:r>
      <w:bookmarkEnd w:id="104"/>
    </w:p>
    <w:p w:rsidR="005864C3" w:rsidRPr="00A508ED" w:rsidRDefault="005864C3" w:rsidP="005864C3">
      <w:pPr>
        <w:spacing w:line="240" w:lineRule="auto"/>
        <w:jc w:val="right"/>
        <w:textAlignment w:val="center"/>
        <w:rPr>
          <w:rFonts w:ascii="宋体" w:hAnsi="宋体"/>
        </w:rPr>
      </w:pPr>
      <m:oMath>
        <m:r>
          <m:rPr>
            <m:sty m:val="p"/>
          </m:rPr>
          <w:rPr>
            <w:rFonts w:ascii="Cambria Math" w:hAnsi="Cambria Math"/>
          </w:rPr>
          <m:t>F=</m:t>
        </m:r>
        <m:f>
          <m:fPr>
            <m:ctrlPr>
              <w:rPr>
                <w:rFonts w:ascii="Cambria Math" w:hAnsi="Cambria Math"/>
                <w:szCs w:val="24"/>
              </w:rPr>
            </m:ctrlPr>
          </m:fPr>
          <m:num>
            <m:sSub>
              <m:sSubPr>
                <m:ctrlPr>
                  <w:rPr>
                    <w:rFonts w:ascii="Cambria Math" w:hAnsi="Cambria Math"/>
                    <w:szCs w:val="24"/>
                  </w:rPr>
                </m:ctrlPr>
              </m:sSubPr>
              <m:e>
                <m:r>
                  <m:rPr>
                    <m:sty m:val="p"/>
                  </m:rPr>
                  <w:rPr>
                    <w:rFonts w:ascii="Cambria Math" w:hAnsi="Cambria Math"/>
                  </w:rPr>
                  <m:t>F</m:t>
                </m:r>
              </m:e>
              <m:sub>
                <m:r>
                  <m:rPr>
                    <m:sty m:val="p"/>
                  </m:rPr>
                  <w:rPr>
                    <w:rFonts w:ascii="Cambria Math" w:hAnsi="Cambria Math"/>
                  </w:rPr>
                  <m:t>0</m:t>
                </m:r>
              </m:sub>
            </m:sSub>
            <m:r>
              <m:rPr>
                <m:sty m:val="p"/>
              </m:rPr>
              <w:rPr>
                <w:rFonts w:ascii="Cambria Math" w:hAnsi="Cambria Math"/>
              </w:rPr>
              <m:t>×m1</m:t>
            </m:r>
          </m:num>
          <m:den>
            <m:sSub>
              <m:sSubPr>
                <m:ctrlPr>
                  <w:rPr>
                    <w:rFonts w:ascii="Cambria Math" w:hAnsi="Cambria Math"/>
                    <w:szCs w:val="24"/>
                  </w:rPr>
                </m:ctrlPr>
              </m:sSubPr>
              <m:e>
                <m:r>
                  <m:rPr>
                    <m:sty m:val="p"/>
                  </m:rPr>
                  <w:rPr>
                    <w:rFonts w:ascii="Cambria Math" w:hAnsi="Cambria Math"/>
                  </w:rPr>
                  <m:t>m</m:t>
                </m:r>
              </m:e>
              <m:sub>
                <m:r>
                  <m:rPr>
                    <m:sty m:val="p"/>
                  </m:rPr>
                  <w:rPr>
                    <w:rFonts w:ascii="Cambria Math" w:hAnsi="Cambria Math"/>
                  </w:rPr>
                  <m:t>0</m:t>
                </m:r>
              </m:sub>
            </m:sSub>
          </m:den>
        </m:f>
      </m:oMath>
      <w:r w:rsidRPr="00A508ED">
        <w:rPr>
          <w:rFonts w:ascii="宋体" w:hAnsi="宋体" w:hint="eastAsia"/>
        </w:rPr>
        <w:t>……</w:t>
      </w:r>
      <w:proofErr w:type="gramStart"/>
      <w:r w:rsidRPr="00A508ED">
        <w:rPr>
          <w:rFonts w:ascii="宋体" w:hAnsi="宋体" w:hint="eastAsia"/>
        </w:rPr>
        <w:t>………………………………</w:t>
      </w:r>
      <w:proofErr w:type="gramEnd"/>
      <w:r w:rsidRPr="00A508ED">
        <w:rPr>
          <w:rFonts w:ascii="宋体" w:hAnsi="宋体" w:hint="eastAsia"/>
        </w:rPr>
        <w:t>（4）</w:t>
      </w:r>
    </w:p>
    <w:p w:rsidR="005864C3" w:rsidRPr="005864C3" w:rsidRDefault="005864C3" w:rsidP="00A508ED">
      <w:pPr>
        <w:pStyle w:val="affff6"/>
        <w:ind w:firstLine="420"/>
      </w:pPr>
      <w:r w:rsidRPr="005864C3">
        <w:rPr>
          <w:rFonts w:hint="eastAsia"/>
        </w:rPr>
        <w:t>式中：</w:t>
      </w:r>
    </w:p>
    <w:p w:rsidR="005864C3" w:rsidRPr="005864C3" w:rsidRDefault="005864C3" w:rsidP="00A508ED">
      <w:pPr>
        <w:pStyle w:val="affff6"/>
        <w:ind w:firstLine="420"/>
      </w:pPr>
      <w:r w:rsidRPr="005864C3">
        <w:rPr>
          <w:rFonts w:hint="eastAsia"/>
        </w:rPr>
        <w:t>F</w:t>
      </w:r>
      <w:r w:rsidRPr="005864C3">
        <w:t>—</w:t>
      </w:r>
      <w:r w:rsidRPr="005864C3">
        <w:rPr>
          <w:rFonts w:hint="eastAsia"/>
        </w:rPr>
        <w:t>锂盐中氟离子含量</w:t>
      </w:r>
      <w:r w:rsidRPr="005864C3">
        <w:rPr>
          <w:rFonts w:hint="eastAsia"/>
          <w:lang w:val="en-GB"/>
        </w:rPr>
        <w:t>10</w:t>
      </w:r>
      <w:r w:rsidRPr="005864C3">
        <w:rPr>
          <w:rFonts w:hint="eastAsia"/>
          <w:vertAlign w:val="superscript"/>
          <w:lang w:val="en-GB"/>
        </w:rPr>
        <w:t>-6</w:t>
      </w:r>
      <w:r w:rsidRPr="005864C3">
        <w:rPr>
          <w:rFonts w:hint="eastAsia"/>
          <w:lang w:val="en-GB"/>
        </w:rPr>
        <w:t>（g/g）</w:t>
      </w:r>
      <w:r w:rsidRPr="005864C3">
        <w:rPr>
          <w:rFonts w:hint="eastAsia"/>
        </w:rPr>
        <w:t>，ppm；</w:t>
      </w:r>
    </w:p>
    <w:p w:rsidR="005864C3" w:rsidRPr="005864C3" w:rsidRDefault="005864C3" w:rsidP="00A508ED">
      <w:pPr>
        <w:pStyle w:val="affff6"/>
        <w:ind w:firstLine="420"/>
      </w:pPr>
      <w:r w:rsidRPr="005864C3">
        <w:rPr>
          <w:rFonts w:hint="eastAsia"/>
        </w:rPr>
        <w:t>F</w:t>
      </w:r>
      <w:r w:rsidRPr="005864C3">
        <w:rPr>
          <w:rFonts w:hint="eastAsia"/>
          <w:vertAlign w:val="subscript"/>
        </w:rPr>
        <w:t>0</w:t>
      </w:r>
      <w:r w:rsidRPr="005864C3">
        <w:t>―</w:t>
      </w:r>
      <w:r w:rsidRPr="005864C3">
        <w:rPr>
          <w:rFonts w:hint="eastAsia"/>
        </w:rPr>
        <w:t>电极读数，mg/L；</w:t>
      </w:r>
    </w:p>
    <w:p w:rsidR="005864C3" w:rsidRPr="005864C3" w:rsidRDefault="00D82B19" w:rsidP="00A508ED">
      <w:pPr>
        <w:pStyle w:val="affff6"/>
        <w:ind w:firstLine="420"/>
      </w:pPr>
      <w:r w:rsidRPr="005864C3">
        <w:t>M</w:t>
      </w:r>
      <w:r>
        <w:t>1</w:t>
      </w:r>
      <w:r w:rsidR="005864C3" w:rsidRPr="005864C3">
        <w:t>―</w:t>
      </w:r>
      <w:r w:rsidR="005864C3" w:rsidRPr="005864C3">
        <w:rPr>
          <w:rFonts w:hint="eastAsia"/>
        </w:rPr>
        <w:t>样品溶解的总质量，g。</w:t>
      </w:r>
    </w:p>
    <w:p w:rsidR="005864C3" w:rsidRPr="005864C3" w:rsidRDefault="005864C3" w:rsidP="00A508ED">
      <w:pPr>
        <w:pStyle w:val="affff6"/>
        <w:ind w:firstLine="420"/>
      </w:pPr>
      <w:r w:rsidRPr="005864C3">
        <w:rPr>
          <w:rFonts w:hint="eastAsia"/>
        </w:rPr>
        <w:t>m</w:t>
      </w:r>
      <w:r w:rsidRPr="005864C3">
        <w:rPr>
          <w:rFonts w:hint="eastAsia"/>
          <w:vertAlign w:val="subscript"/>
        </w:rPr>
        <w:t>0</w:t>
      </w:r>
      <w:r w:rsidRPr="005864C3">
        <w:t>―</w:t>
      </w:r>
      <w:r w:rsidRPr="005864C3">
        <w:rPr>
          <w:rFonts w:hint="eastAsia"/>
        </w:rPr>
        <w:t>样品的质量，g。</w:t>
      </w:r>
    </w:p>
    <w:p w:rsidR="005864C3" w:rsidRPr="005864C3" w:rsidRDefault="005864C3" w:rsidP="00A508ED">
      <w:pPr>
        <w:pStyle w:val="affc"/>
        <w:spacing w:before="240" w:after="240"/>
      </w:pPr>
      <w:bookmarkStart w:id="105" w:name="_Toc73520058"/>
      <w:bookmarkStart w:id="106" w:name="_Toc74148158"/>
      <w:bookmarkStart w:id="107" w:name="_Toc75795630"/>
      <w:r w:rsidRPr="005864C3">
        <w:rPr>
          <w:rFonts w:hint="eastAsia"/>
        </w:rPr>
        <w:t>金属粒子测定</w:t>
      </w:r>
      <w:bookmarkEnd w:id="105"/>
      <w:bookmarkEnd w:id="106"/>
      <w:bookmarkEnd w:id="107"/>
    </w:p>
    <w:p w:rsidR="005864C3" w:rsidRPr="005864C3" w:rsidRDefault="005864C3" w:rsidP="00A508ED">
      <w:pPr>
        <w:pStyle w:val="affd"/>
        <w:spacing w:before="120" w:after="120"/>
      </w:pPr>
      <w:bookmarkStart w:id="108" w:name="_Toc73520059"/>
      <w:r w:rsidRPr="005864C3">
        <w:rPr>
          <w:rFonts w:hint="eastAsia"/>
        </w:rPr>
        <w:t>原理</w:t>
      </w:r>
      <w:bookmarkStart w:id="109" w:name="_GoBack"/>
      <w:bookmarkEnd w:id="108"/>
      <w:bookmarkEnd w:id="109"/>
    </w:p>
    <w:p w:rsidR="005864C3" w:rsidRPr="005864C3" w:rsidRDefault="005864C3" w:rsidP="00A508ED">
      <w:pPr>
        <w:pStyle w:val="affff6"/>
        <w:ind w:firstLine="420"/>
      </w:pPr>
      <w:r w:rsidRPr="005864C3">
        <w:rPr>
          <w:rFonts w:hint="eastAsia"/>
        </w:rPr>
        <w:t>采用电感耦合等离子体发射光谱法（ICPOES）进行测定。</w:t>
      </w:r>
    </w:p>
    <w:p w:rsidR="005864C3" w:rsidRPr="005864C3" w:rsidRDefault="005864C3" w:rsidP="00A508ED">
      <w:pPr>
        <w:pStyle w:val="affd"/>
        <w:spacing w:before="120" w:after="120"/>
      </w:pPr>
      <w:bookmarkStart w:id="110" w:name="_Toc73520060"/>
      <w:r w:rsidRPr="005864C3">
        <w:rPr>
          <w:rFonts w:hint="eastAsia"/>
        </w:rPr>
        <w:t>仪器及试剂</w:t>
      </w:r>
      <w:bookmarkEnd w:id="110"/>
    </w:p>
    <w:p w:rsidR="005864C3" w:rsidRPr="005864C3" w:rsidRDefault="005864C3" w:rsidP="00A508ED">
      <w:pPr>
        <w:pStyle w:val="affff6"/>
        <w:ind w:firstLine="420"/>
      </w:pPr>
      <w:r w:rsidRPr="005864C3">
        <w:rPr>
          <w:rFonts w:hint="eastAsia"/>
        </w:rPr>
        <w:t>仪器：ICPOES。</w:t>
      </w:r>
    </w:p>
    <w:p w:rsidR="005864C3" w:rsidRPr="005864C3" w:rsidRDefault="005864C3" w:rsidP="00A508ED">
      <w:pPr>
        <w:pStyle w:val="affff6"/>
        <w:ind w:firstLine="420"/>
      </w:pPr>
      <w:r w:rsidRPr="005864C3">
        <w:rPr>
          <w:rFonts w:hint="eastAsia"/>
        </w:rPr>
        <w:t>试剂：2%HNO3。</w:t>
      </w:r>
    </w:p>
    <w:p w:rsidR="005864C3" w:rsidRPr="005864C3" w:rsidRDefault="005864C3" w:rsidP="00A508ED">
      <w:pPr>
        <w:pStyle w:val="affd"/>
        <w:spacing w:before="120" w:after="120"/>
      </w:pPr>
      <w:bookmarkStart w:id="111" w:name="_Toc73520061"/>
      <w:r w:rsidRPr="005864C3">
        <w:rPr>
          <w:rFonts w:hint="eastAsia"/>
        </w:rPr>
        <w:t>测定条件</w:t>
      </w:r>
      <w:bookmarkEnd w:id="111"/>
    </w:p>
    <w:p w:rsidR="005864C3" w:rsidRPr="005864C3" w:rsidRDefault="005864C3" w:rsidP="00A508ED">
      <w:pPr>
        <w:pStyle w:val="affff6"/>
        <w:ind w:firstLine="420"/>
      </w:pPr>
      <w:r w:rsidRPr="005864C3">
        <w:rPr>
          <w:rFonts w:hint="eastAsia"/>
        </w:rPr>
        <w:t>各个元素标准曲线的相关系数＞0.99。</w:t>
      </w:r>
    </w:p>
    <w:p w:rsidR="005864C3" w:rsidRPr="005864C3" w:rsidRDefault="005864C3" w:rsidP="00A508ED">
      <w:pPr>
        <w:pStyle w:val="affd"/>
        <w:spacing w:before="120" w:after="120"/>
      </w:pPr>
      <w:bookmarkStart w:id="112" w:name="_Toc73520062"/>
      <w:r w:rsidRPr="005864C3">
        <w:rPr>
          <w:rFonts w:hint="eastAsia"/>
        </w:rPr>
        <w:t>测定步骤</w:t>
      </w:r>
      <w:bookmarkEnd w:id="112"/>
    </w:p>
    <w:p w:rsidR="005864C3" w:rsidRPr="005864C3" w:rsidRDefault="005864C3" w:rsidP="00A508ED">
      <w:pPr>
        <w:pStyle w:val="affe"/>
        <w:spacing w:before="120" w:after="120"/>
      </w:pPr>
      <w:bookmarkStart w:id="113" w:name="_Toc73520063"/>
      <w:bookmarkStart w:id="114" w:name="_Toc73178676"/>
      <w:r w:rsidRPr="005864C3">
        <w:rPr>
          <w:rFonts w:hint="eastAsia"/>
        </w:rPr>
        <w:t>样品制备</w:t>
      </w:r>
      <w:bookmarkEnd w:id="113"/>
      <w:bookmarkEnd w:id="114"/>
    </w:p>
    <w:p w:rsidR="005864C3" w:rsidRPr="005864C3" w:rsidRDefault="005864C3" w:rsidP="00225B11">
      <w:pPr>
        <w:pStyle w:val="af5"/>
        <w:numPr>
          <w:ilvl w:val="0"/>
          <w:numId w:val="37"/>
        </w:numPr>
      </w:pPr>
      <w:r w:rsidRPr="005864C3">
        <w:rPr>
          <w:rFonts w:hint="eastAsia"/>
        </w:rPr>
        <w:t>准确称取约10</w:t>
      </w:r>
      <w:r w:rsidRPr="005864C3">
        <w:t> </w:t>
      </w:r>
      <w:r w:rsidRPr="005864C3">
        <w:rPr>
          <w:rFonts w:hint="eastAsia"/>
        </w:rPr>
        <w:t>g样品，用2</w:t>
      </w:r>
      <w:r w:rsidRPr="005864C3">
        <w:t> </w:t>
      </w:r>
      <w:r w:rsidRPr="005864C3">
        <w:rPr>
          <w:rFonts w:hint="eastAsia"/>
        </w:rPr>
        <w:t>%UP级HNO</w:t>
      </w:r>
      <w:r w:rsidRPr="00A508ED">
        <w:rPr>
          <w:rFonts w:hint="eastAsia"/>
          <w:vertAlign w:val="subscript"/>
        </w:rPr>
        <w:t>3</w:t>
      </w:r>
      <w:r w:rsidRPr="005864C3">
        <w:rPr>
          <w:rFonts w:hint="eastAsia"/>
        </w:rPr>
        <w:t>溶解，然后转入100</w:t>
      </w:r>
      <w:r w:rsidRPr="005864C3">
        <w:t> </w:t>
      </w:r>
      <w:r w:rsidRPr="005864C3">
        <w:rPr>
          <w:rFonts w:hint="eastAsia"/>
        </w:rPr>
        <w:t>mL容量瓶中，用2</w:t>
      </w:r>
      <w:r w:rsidRPr="005864C3">
        <w:t> </w:t>
      </w:r>
      <w:r w:rsidRPr="005864C3">
        <w:rPr>
          <w:rFonts w:hint="eastAsia"/>
        </w:rPr>
        <w:t>%UP级HNO</w:t>
      </w:r>
      <w:r w:rsidRPr="00A508ED">
        <w:rPr>
          <w:rFonts w:hint="eastAsia"/>
          <w:vertAlign w:val="subscript"/>
        </w:rPr>
        <w:t>3</w:t>
      </w:r>
      <w:r w:rsidRPr="005864C3">
        <w:rPr>
          <w:rFonts w:hint="eastAsia"/>
        </w:rPr>
        <w:t>清洗烧杯3次，每次洗液均转入容量瓶中，用2%UP级HNO</w:t>
      </w:r>
      <w:r w:rsidRPr="00A508ED">
        <w:rPr>
          <w:rFonts w:hint="eastAsia"/>
          <w:vertAlign w:val="subscript"/>
        </w:rPr>
        <w:t>3</w:t>
      </w:r>
      <w:r w:rsidRPr="005864C3">
        <w:rPr>
          <w:rFonts w:hint="eastAsia"/>
        </w:rPr>
        <w:t>定容，摇匀，待用；</w:t>
      </w:r>
    </w:p>
    <w:p w:rsidR="005864C3" w:rsidRPr="005864C3" w:rsidRDefault="005864C3" w:rsidP="00A508ED">
      <w:pPr>
        <w:pStyle w:val="af5"/>
      </w:pPr>
      <w:proofErr w:type="gramStart"/>
      <w:r w:rsidRPr="005864C3">
        <w:rPr>
          <w:rFonts w:hint="eastAsia"/>
        </w:rPr>
        <w:t>用移液枪分别</w:t>
      </w:r>
      <w:proofErr w:type="gramEnd"/>
      <w:r w:rsidRPr="005864C3">
        <w:rPr>
          <w:rFonts w:hint="eastAsia"/>
        </w:rPr>
        <w:t>移取100</w:t>
      </w:r>
      <w:r w:rsidRPr="005864C3">
        <w:t> </w:t>
      </w:r>
      <w:r w:rsidRPr="005864C3">
        <w:rPr>
          <w:rFonts w:hint="eastAsia"/>
        </w:rPr>
        <w:t>ppm</w:t>
      </w:r>
      <w:proofErr w:type="gramStart"/>
      <w:r w:rsidRPr="005864C3">
        <w:rPr>
          <w:rFonts w:hint="eastAsia"/>
        </w:rPr>
        <w:t>标液</w:t>
      </w:r>
      <w:proofErr w:type="gramEnd"/>
      <w:r w:rsidRPr="005864C3">
        <w:rPr>
          <w:rFonts w:hint="eastAsia"/>
        </w:rPr>
        <w:t>25</w:t>
      </w:r>
      <w:r w:rsidRPr="005864C3">
        <w:t> </w:t>
      </w:r>
      <w:proofErr w:type="spellStart"/>
      <w:r w:rsidRPr="005864C3">
        <w:rPr>
          <w:rFonts w:hint="eastAsia"/>
        </w:rPr>
        <w:t>uL</w:t>
      </w:r>
      <w:proofErr w:type="spellEnd"/>
      <w:r w:rsidRPr="005864C3">
        <w:rPr>
          <w:rFonts w:hint="eastAsia"/>
        </w:rPr>
        <w:t>、50</w:t>
      </w:r>
      <w:r w:rsidRPr="005864C3">
        <w:t> </w:t>
      </w:r>
      <w:proofErr w:type="spellStart"/>
      <w:r w:rsidRPr="005864C3">
        <w:rPr>
          <w:rFonts w:hint="eastAsia"/>
        </w:rPr>
        <w:t>uL</w:t>
      </w:r>
      <w:proofErr w:type="spellEnd"/>
      <w:r w:rsidRPr="005864C3">
        <w:rPr>
          <w:rFonts w:hint="eastAsia"/>
        </w:rPr>
        <w:t>、75</w:t>
      </w:r>
      <w:r w:rsidRPr="005864C3">
        <w:t> </w:t>
      </w:r>
      <w:proofErr w:type="spellStart"/>
      <w:r w:rsidRPr="005864C3">
        <w:rPr>
          <w:rFonts w:hint="eastAsia"/>
        </w:rPr>
        <w:t>uL</w:t>
      </w:r>
      <w:proofErr w:type="spellEnd"/>
      <w:r w:rsidRPr="005864C3">
        <w:rPr>
          <w:rFonts w:hint="eastAsia"/>
        </w:rPr>
        <w:t>、100</w:t>
      </w:r>
      <w:r w:rsidRPr="005864C3">
        <w:t> </w:t>
      </w:r>
      <w:proofErr w:type="spellStart"/>
      <w:r w:rsidRPr="005864C3">
        <w:rPr>
          <w:rFonts w:hint="eastAsia"/>
        </w:rPr>
        <w:t>uL</w:t>
      </w:r>
      <w:proofErr w:type="spellEnd"/>
      <w:r w:rsidRPr="005864C3">
        <w:rPr>
          <w:rFonts w:hint="eastAsia"/>
        </w:rPr>
        <w:t>于50</w:t>
      </w:r>
      <w:r w:rsidRPr="005864C3">
        <w:t> </w:t>
      </w:r>
      <w:proofErr w:type="spellStart"/>
      <w:r w:rsidRPr="005864C3">
        <w:rPr>
          <w:rFonts w:hint="eastAsia"/>
        </w:rPr>
        <w:t>mLPE</w:t>
      </w:r>
      <w:proofErr w:type="spellEnd"/>
      <w:r w:rsidRPr="005864C3">
        <w:rPr>
          <w:rFonts w:hint="eastAsia"/>
        </w:rPr>
        <w:t>瓶中称量，样品溶液定容后称量，配成浓度0.05</w:t>
      </w:r>
      <w:r w:rsidRPr="005864C3">
        <w:t> </w:t>
      </w:r>
      <w:r w:rsidRPr="005864C3">
        <w:rPr>
          <w:rFonts w:hint="eastAsia"/>
        </w:rPr>
        <w:t>ppm，0.10</w:t>
      </w:r>
      <w:r w:rsidRPr="005864C3">
        <w:t> </w:t>
      </w:r>
      <w:r w:rsidRPr="005864C3">
        <w:rPr>
          <w:rFonts w:hint="eastAsia"/>
        </w:rPr>
        <w:t>ppm，0.15</w:t>
      </w:r>
      <w:r w:rsidRPr="005864C3">
        <w:t> </w:t>
      </w:r>
      <w:r w:rsidRPr="005864C3">
        <w:rPr>
          <w:rFonts w:hint="eastAsia"/>
        </w:rPr>
        <w:t>ppm，0.20</w:t>
      </w:r>
      <w:r w:rsidRPr="005864C3">
        <w:t> </w:t>
      </w:r>
      <w:r w:rsidRPr="005864C3">
        <w:rPr>
          <w:rFonts w:hint="eastAsia"/>
        </w:rPr>
        <w:t>ppm；</w:t>
      </w:r>
    </w:p>
    <w:p w:rsidR="005864C3" w:rsidRPr="005864C3" w:rsidRDefault="005864C3" w:rsidP="00A508ED">
      <w:pPr>
        <w:pStyle w:val="af5"/>
      </w:pPr>
      <w:proofErr w:type="gramStart"/>
      <w:r w:rsidRPr="005864C3">
        <w:rPr>
          <w:rFonts w:hint="eastAsia"/>
        </w:rPr>
        <w:t>用移液枪分别</w:t>
      </w:r>
      <w:proofErr w:type="gramEnd"/>
      <w:r w:rsidRPr="005864C3">
        <w:rPr>
          <w:rFonts w:hint="eastAsia"/>
        </w:rPr>
        <w:t>移取100</w:t>
      </w:r>
      <w:r w:rsidRPr="005864C3">
        <w:t> </w:t>
      </w:r>
      <w:r w:rsidRPr="005864C3">
        <w:rPr>
          <w:rFonts w:hint="eastAsia"/>
        </w:rPr>
        <w:t>ppm</w:t>
      </w:r>
      <w:proofErr w:type="gramStart"/>
      <w:r w:rsidRPr="005864C3">
        <w:rPr>
          <w:rFonts w:hint="eastAsia"/>
        </w:rPr>
        <w:t>标液</w:t>
      </w:r>
      <w:proofErr w:type="gramEnd"/>
      <w:r w:rsidRPr="005864C3">
        <w:rPr>
          <w:rFonts w:hint="eastAsia"/>
        </w:rPr>
        <w:t>0</w:t>
      </w:r>
      <w:r w:rsidRPr="005864C3">
        <w:t> </w:t>
      </w:r>
      <w:proofErr w:type="spellStart"/>
      <w:r w:rsidRPr="005864C3">
        <w:rPr>
          <w:rFonts w:hint="eastAsia"/>
        </w:rPr>
        <w:t>uL</w:t>
      </w:r>
      <w:proofErr w:type="spellEnd"/>
      <w:r w:rsidRPr="005864C3">
        <w:rPr>
          <w:rFonts w:hint="eastAsia"/>
        </w:rPr>
        <w:t>、 25</w:t>
      </w:r>
      <w:r w:rsidRPr="005864C3">
        <w:t> </w:t>
      </w:r>
      <w:proofErr w:type="spellStart"/>
      <w:r w:rsidRPr="005864C3">
        <w:rPr>
          <w:rFonts w:hint="eastAsia"/>
        </w:rPr>
        <w:t>uL</w:t>
      </w:r>
      <w:proofErr w:type="spellEnd"/>
      <w:r w:rsidRPr="005864C3">
        <w:rPr>
          <w:rFonts w:hint="eastAsia"/>
        </w:rPr>
        <w:t>、50</w:t>
      </w:r>
      <w:r w:rsidRPr="005864C3">
        <w:t> </w:t>
      </w:r>
      <w:proofErr w:type="spellStart"/>
      <w:r w:rsidRPr="005864C3">
        <w:rPr>
          <w:rFonts w:hint="eastAsia"/>
        </w:rPr>
        <w:t>uL</w:t>
      </w:r>
      <w:proofErr w:type="spellEnd"/>
      <w:r w:rsidRPr="005864C3">
        <w:rPr>
          <w:rFonts w:hint="eastAsia"/>
        </w:rPr>
        <w:t>、250</w:t>
      </w:r>
      <w:r w:rsidRPr="005864C3">
        <w:t> </w:t>
      </w:r>
      <w:proofErr w:type="spellStart"/>
      <w:r w:rsidRPr="005864C3">
        <w:rPr>
          <w:rFonts w:hint="eastAsia"/>
        </w:rPr>
        <w:t>uL</w:t>
      </w:r>
      <w:proofErr w:type="spellEnd"/>
      <w:r w:rsidRPr="005864C3">
        <w:rPr>
          <w:rFonts w:hint="eastAsia"/>
        </w:rPr>
        <w:t>、0.5</w:t>
      </w:r>
      <w:r w:rsidRPr="005864C3">
        <w:t> </w:t>
      </w:r>
      <w:r w:rsidRPr="005864C3">
        <w:rPr>
          <w:rFonts w:hint="eastAsia"/>
        </w:rPr>
        <w:t>mL、2.5</w:t>
      </w:r>
      <w:r w:rsidRPr="005864C3">
        <w:t> </w:t>
      </w:r>
      <w:r w:rsidRPr="005864C3">
        <w:rPr>
          <w:rFonts w:hint="eastAsia"/>
        </w:rPr>
        <w:t>mL于50</w:t>
      </w:r>
      <w:r w:rsidRPr="005864C3">
        <w:t> </w:t>
      </w:r>
      <w:proofErr w:type="spellStart"/>
      <w:r w:rsidRPr="005864C3">
        <w:rPr>
          <w:rFonts w:hint="eastAsia"/>
        </w:rPr>
        <w:t>mLPE</w:t>
      </w:r>
      <w:proofErr w:type="spellEnd"/>
      <w:r w:rsidRPr="005864C3">
        <w:rPr>
          <w:rFonts w:hint="eastAsia"/>
        </w:rPr>
        <w:t>瓶中称量，用2</w:t>
      </w:r>
      <w:r w:rsidRPr="005864C3">
        <w:t> </w:t>
      </w:r>
      <w:r w:rsidRPr="005864C3">
        <w:rPr>
          <w:rFonts w:hint="eastAsia"/>
        </w:rPr>
        <w:t>%UP级HNO</w:t>
      </w:r>
      <w:r w:rsidRPr="005864C3">
        <w:rPr>
          <w:rFonts w:hint="eastAsia"/>
          <w:vertAlign w:val="subscript"/>
        </w:rPr>
        <w:t>3</w:t>
      </w:r>
      <w:r w:rsidRPr="005864C3">
        <w:rPr>
          <w:rFonts w:hint="eastAsia"/>
        </w:rPr>
        <w:t>定容称量，配成浓度0</w:t>
      </w:r>
      <w:r w:rsidRPr="005864C3">
        <w:t> </w:t>
      </w:r>
      <w:r w:rsidRPr="005864C3">
        <w:rPr>
          <w:rFonts w:hint="eastAsia"/>
        </w:rPr>
        <w:t>ppm，0.05</w:t>
      </w:r>
      <w:r w:rsidRPr="005864C3">
        <w:t> </w:t>
      </w:r>
      <w:r w:rsidRPr="005864C3">
        <w:rPr>
          <w:rFonts w:hint="eastAsia"/>
        </w:rPr>
        <w:t>ppm，0.10</w:t>
      </w:r>
      <w:r w:rsidRPr="005864C3">
        <w:t> </w:t>
      </w:r>
      <w:r w:rsidRPr="005864C3">
        <w:rPr>
          <w:rFonts w:hint="eastAsia"/>
        </w:rPr>
        <w:t>ppm，0.50</w:t>
      </w:r>
      <w:r w:rsidRPr="005864C3">
        <w:t> </w:t>
      </w:r>
      <w:r w:rsidRPr="005864C3">
        <w:rPr>
          <w:rFonts w:hint="eastAsia"/>
        </w:rPr>
        <w:t>ppm，1.0</w:t>
      </w:r>
      <w:r w:rsidRPr="005864C3">
        <w:t> </w:t>
      </w:r>
      <w:r w:rsidRPr="005864C3">
        <w:rPr>
          <w:rFonts w:hint="eastAsia"/>
        </w:rPr>
        <w:t>ppm，5.0</w:t>
      </w:r>
      <w:r w:rsidRPr="005864C3">
        <w:t> </w:t>
      </w:r>
      <w:r w:rsidRPr="005864C3">
        <w:rPr>
          <w:rFonts w:hint="eastAsia"/>
        </w:rPr>
        <w:t>ppm。</w:t>
      </w:r>
    </w:p>
    <w:p w:rsidR="005864C3" w:rsidRPr="005864C3" w:rsidRDefault="005864C3" w:rsidP="00F008D6">
      <w:pPr>
        <w:pStyle w:val="affe"/>
        <w:spacing w:before="120" w:after="120"/>
      </w:pPr>
      <w:bookmarkStart w:id="115" w:name="_Toc73520064"/>
      <w:bookmarkStart w:id="116" w:name="_Toc73178677"/>
      <w:r w:rsidRPr="005864C3">
        <w:rPr>
          <w:rFonts w:hint="eastAsia"/>
        </w:rPr>
        <w:lastRenderedPageBreak/>
        <w:t>分析步骤</w:t>
      </w:r>
      <w:bookmarkEnd w:id="115"/>
      <w:bookmarkEnd w:id="116"/>
    </w:p>
    <w:p w:rsidR="005864C3" w:rsidRPr="005864C3" w:rsidRDefault="005864C3" w:rsidP="00225B11">
      <w:pPr>
        <w:pStyle w:val="af5"/>
        <w:numPr>
          <w:ilvl w:val="0"/>
          <w:numId w:val="38"/>
        </w:numPr>
      </w:pPr>
      <w:r w:rsidRPr="005864C3">
        <w:rPr>
          <w:rFonts w:hint="eastAsia"/>
        </w:rPr>
        <w:t>点击</w:t>
      </w:r>
      <w:proofErr w:type="spellStart"/>
      <w:r w:rsidRPr="005864C3">
        <w:rPr>
          <w:rFonts w:hint="eastAsia"/>
        </w:rPr>
        <w:t>iTEVA</w:t>
      </w:r>
      <w:proofErr w:type="spellEnd"/>
      <w:r w:rsidRPr="005864C3">
        <w:rPr>
          <w:rFonts w:hint="eastAsia"/>
        </w:rPr>
        <w:t>软件中的分析模块，单击</w:t>
      </w:r>
      <w:r w:rsidRPr="005864C3">
        <w:t>“</w:t>
      </w:r>
      <w:r w:rsidRPr="005864C3">
        <w:rPr>
          <w:rFonts w:hint="eastAsia"/>
        </w:rPr>
        <w:t>方法</w:t>
      </w:r>
      <w:r w:rsidRPr="005864C3">
        <w:t>—</w:t>
      </w:r>
      <w:r w:rsidRPr="005864C3">
        <w:rPr>
          <w:rFonts w:hint="eastAsia"/>
        </w:rPr>
        <w:t>新建</w:t>
      </w:r>
      <w:r w:rsidRPr="005864C3">
        <w:t>”</w:t>
      </w:r>
      <w:r w:rsidRPr="005864C3">
        <w:rPr>
          <w:rFonts w:hint="eastAsia"/>
        </w:rPr>
        <w:t>，设置参数；</w:t>
      </w:r>
    </w:p>
    <w:p w:rsidR="005864C3" w:rsidRPr="005864C3" w:rsidRDefault="005864C3" w:rsidP="00F008D6">
      <w:pPr>
        <w:pStyle w:val="af5"/>
        <w:rPr>
          <w:szCs w:val="28"/>
        </w:rPr>
      </w:pPr>
      <w:r w:rsidRPr="005864C3">
        <w:rPr>
          <w:rFonts w:hint="eastAsia"/>
          <w:szCs w:val="28"/>
        </w:rPr>
        <w:t>校正标准，在弹出的对话框中从低浓度到高浓度开始检测，直到所有标准点检测完毕，点击</w:t>
      </w:r>
      <w:r w:rsidRPr="005864C3">
        <w:rPr>
          <w:szCs w:val="28"/>
        </w:rPr>
        <w:t>“</w:t>
      </w:r>
      <w:r w:rsidRPr="005864C3">
        <w:rPr>
          <w:rFonts w:hint="eastAsia"/>
          <w:szCs w:val="28"/>
        </w:rPr>
        <w:t>完成</w:t>
      </w:r>
      <w:r w:rsidRPr="005864C3">
        <w:rPr>
          <w:szCs w:val="28"/>
        </w:rPr>
        <w:t>”</w:t>
      </w:r>
      <w:r w:rsidRPr="005864C3">
        <w:rPr>
          <w:rFonts w:hint="eastAsia"/>
          <w:szCs w:val="28"/>
        </w:rPr>
        <w:t>；</w:t>
      </w:r>
    </w:p>
    <w:p w:rsidR="005864C3" w:rsidRPr="005864C3" w:rsidRDefault="005864C3" w:rsidP="00F008D6">
      <w:pPr>
        <w:pStyle w:val="af5"/>
        <w:rPr>
          <w:szCs w:val="28"/>
        </w:rPr>
      </w:pPr>
      <w:proofErr w:type="gramStart"/>
      <w:r w:rsidRPr="005864C3">
        <w:rPr>
          <w:rFonts w:hint="eastAsia"/>
          <w:szCs w:val="28"/>
        </w:rPr>
        <w:t>外标法反测两个</w:t>
      </w:r>
      <w:proofErr w:type="gramEnd"/>
      <w:r w:rsidRPr="005864C3">
        <w:rPr>
          <w:rFonts w:hint="eastAsia"/>
          <w:szCs w:val="28"/>
        </w:rPr>
        <w:t>标准点，检查工作曲线准确性，检测</w:t>
      </w:r>
      <w:proofErr w:type="gramStart"/>
      <w:r w:rsidRPr="005864C3">
        <w:rPr>
          <w:rFonts w:hint="eastAsia"/>
          <w:szCs w:val="28"/>
        </w:rPr>
        <w:t>完标准</w:t>
      </w:r>
      <w:proofErr w:type="gramEnd"/>
      <w:r w:rsidRPr="005864C3">
        <w:rPr>
          <w:rFonts w:hint="eastAsia"/>
          <w:szCs w:val="28"/>
        </w:rPr>
        <w:t>后要反测两个标准，再检测2</w:t>
      </w:r>
      <w:r w:rsidRPr="005864C3">
        <w:rPr>
          <w:szCs w:val="28"/>
        </w:rPr>
        <w:t> </w:t>
      </w:r>
      <w:r w:rsidRPr="005864C3">
        <w:rPr>
          <w:rFonts w:hint="eastAsia"/>
          <w:szCs w:val="28"/>
        </w:rPr>
        <w:t>%HNO</w:t>
      </w:r>
      <w:r w:rsidRPr="005864C3">
        <w:rPr>
          <w:rFonts w:hint="eastAsia"/>
          <w:szCs w:val="28"/>
          <w:vertAlign w:val="subscript"/>
        </w:rPr>
        <w:t>3</w:t>
      </w:r>
      <w:r w:rsidRPr="005864C3">
        <w:rPr>
          <w:rFonts w:hint="eastAsia"/>
          <w:szCs w:val="28"/>
        </w:rPr>
        <w:t>，未检出，开始检测样品；仪器条件改变或连续检测10个样品要反测两个标准；</w:t>
      </w:r>
    </w:p>
    <w:p w:rsidR="005864C3" w:rsidRPr="005864C3" w:rsidRDefault="005864C3" w:rsidP="00F008D6">
      <w:pPr>
        <w:pStyle w:val="af5"/>
        <w:rPr>
          <w:b/>
          <w:color w:val="FF0000"/>
          <w:szCs w:val="28"/>
          <w:u w:val="single"/>
        </w:rPr>
      </w:pPr>
      <w:r w:rsidRPr="005864C3">
        <w:rPr>
          <w:rFonts w:hint="eastAsia"/>
          <w:szCs w:val="28"/>
        </w:rPr>
        <w:t>检测样品。</w:t>
      </w:r>
    </w:p>
    <w:p w:rsidR="005864C3" w:rsidRPr="005864C3" w:rsidRDefault="005864C3" w:rsidP="007002A5">
      <w:pPr>
        <w:pStyle w:val="affd"/>
        <w:spacing w:before="120" w:after="120"/>
      </w:pPr>
      <w:bookmarkStart w:id="117" w:name="_Toc73520065"/>
      <w:r w:rsidRPr="005864C3">
        <w:rPr>
          <w:rFonts w:hint="eastAsia"/>
        </w:rPr>
        <w:t>结果处理</w:t>
      </w:r>
      <w:bookmarkEnd w:id="117"/>
    </w:p>
    <w:p w:rsidR="005864C3" w:rsidRPr="007002A5" w:rsidRDefault="005864C3" w:rsidP="005864C3">
      <w:pPr>
        <w:spacing w:line="240" w:lineRule="auto"/>
        <w:ind w:firstLine="420"/>
        <w:jc w:val="right"/>
        <w:textAlignment w:val="center"/>
        <w:rPr>
          <w:rFonts w:ascii="宋体" w:hAnsi="宋体"/>
          <w:szCs w:val="24"/>
        </w:rPr>
      </w:pPr>
      <m:oMath>
        <m:r>
          <m:rPr>
            <m:sty m:val="p"/>
          </m:rPr>
          <w:rPr>
            <w:rFonts w:ascii="Cambria Math" w:hAnsi="Cambria Math"/>
          </w:rPr>
          <m:t>x=</m:t>
        </m:r>
        <m:f>
          <m:fPr>
            <m:ctrlPr>
              <w:rPr>
                <w:rFonts w:ascii="Cambria Math" w:hAnsi="Cambria Math"/>
                <w:szCs w:val="24"/>
              </w:rPr>
            </m:ctrlPr>
          </m:fPr>
          <m:num>
            <m:sSub>
              <m:sSubPr>
                <m:ctrlPr>
                  <w:rPr>
                    <w:rFonts w:ascii="Cambria Math" w:hAnsi="Cambria Math"/>
                    <w:szCs w:val="24"/>
                  </w:rPr>
                </m:ctrlPr>
              </m:sSubPr>
              <m:e>
                <m:r>
                  <m:rPr>
                    <m:sty m:val="p"/>
                  </m:rPr>
                  <w:rPr>
                    <w:rFonts w:ascii="Cambria Math" w:hAnsi="Cambria Math"/>
                  </w:rPr>
                  <m:t>Xi</m:t>
                </m:r>
                <m:r>
                  <m:rPr>
                    <m:sty m:val="p"/>
                  </m:rPr>
                  <w:rPr>
                    <w:rFonts w:ascii="Cambria Math" w:hAnsi="Cambria Math" w:cs="Cambria Math"/>
                  </w:rPr>
                  <m:t>*</m:t>
                </m:r>
                <m:r>
                  <m:rPr>
                    <m:sty m:val="p"/>
                  </m:rPr>
                  <w:rPr>
                    <w:rFonts w:ascii="Cambria Math" w:hAnsi="Cambria Math"/>
                  </w:rPr>
                  <m:t>m</m:t>
                </m:r>
              </m:e>
              <m:sub>
                <m:r>
                  <m:rPr>
                    <m:sty m:val="p"/>
                  </m:rPr>
                  <w:rPr>
                    <w:rFonts w:ascii="Cambria Math" w:hAnsi="Cambria Math" w:hint="eastAsia"/>
                  </w:rPr>
                  <m:t>容</m:t>
                </m:r>
              </m:sub>
            </m:sSub>
          </m:num>
          <m:den>
            <m:r>
              <m:rPr>
                <m:sty m:val="p"/>
              </m:rPr>
              <w:rPr>
                <w:rFonts w:ascii="Cambria Math" w:hAnsi="Cambria Math"/>
              </w:rPr>
              <m:t>m</m:t>
            </m:r>
          </m:den>
        </m:f>
      </m:oMath>
      <w:r w:rsidRPr="007002A5">
        <w:rPr>
          <w:rFonts w:ascii="宋体" w:hAnsi="宋体" w:hint="eastAsia"/>
        </w:rPr>
        <w:t>……</w:t>
      </w:r>
      <w:proofErr w:type="gramStart"/>
      <w:r w:rsidRPr="007002A5">
        <w:rPr>
          <w:rFonts w:ascii="宋体" w:hAnsi="宋体" w:hint="eastAsia"/>
        </w:rPr>
        <w:t>…………………………………………</w:t>
      </w:r>
      <w:proofErr w:type="gramEnd"/>
      <w:r w:rsidRPr="007002A5">
        <w:rPr>
          <w:rFonts w:ascii="宋体" w:hAnsi="宋体" w:hint="eastAsia"/>
        </w:rPr>
        <w:t>（5）</w:t>
      </w:r>
    </w:p>
    <w:p w:rsidR="005864C3" w:rsidRPr="005864C3" w:rsidRDefault="005864C3" w:rsidP="007002A5">
      <w:pPr>
        <w:pStyle w:val="affff6"/>
        <w:ind w:firstLine="420"/>
      </w:pPr>
      <w:r w:rsidRPr="005864C3">
        <w:rPr>
          <w:rFonts w:hint="eastAsia"/>
        </w:rPr>
        <w:t>式中：</w:t>
      </w:r>
    </w:p>
    <w:p w:rsidR="005864C3" w:rsidRPr="005864C3" w:rsidRDefault="005864C3" w:rsidP="007002A5">
      <w:pPr>
        <w:pStyle w:val="affff6"/>
        <w:ind w:firstLine="420"/>
      </w:pPr>
      <w:r w:rsidRPr="005864C3">
        <w:rPr>
          <w:rFonts w:hint="eastAsia"/>
          <w:szCs w:val="28"/>
        </w:rPr>
        <w:t>X</w:t>
      </w:r>
      <w:r w:rsidRPr="005864C3">
        <w:t>—</w:t>
      </w:r>
      <w:r w:rsidRPr="005864C3">
        <w:rPr>
          <w:rFonts w:hint="eastAsia"/>
        </w:rPr>
        <w:t>样品中金属元素的含量，ppm；</w:t>
      </w:r>
    </w:p>
    <w:p w:rsidR="005864C3" w:rsidRPr="005864C3" w:rsidRDefault="005864C3" w:rsidP="007002A5">
      <w:pPr>
        <w:pStyle w:val="affff6"/>
        <w:ind w:firstLine="420"/>
      </w:pPr>
      <w:r w:rsidRPr="005864C3">
        <w:rPr>
          <w:rFonts w:hint="eastAsia"/>
          <w:szCs w:val="28"/>
        </w:rPr>
        <w:t>Xi</w:t>
      </w:r>
      <w:r w:rsidRPr="005864C3">
        <w:t>—</w:t>
      </w:r>
      <w:r w:rsidRPr="005864C3">
        <w:rPr>
          <w:rFonts w:hint="eastAsia"/>
        </w:rPr>
        <w:t>样品溶液中第i种元素的检测结果，ppm；</w:t>
      </w:r>
    </w:p>
    <w:p w:rsidR="005864C3" w:rsidRPr="005864C3" w:rsidRDefault="005864C3" w:rsidP="007002A5">
      <w:pPr>
        <w:pStyle w:val="affff6"/>
        <w:ind w:firstLine="420"/>
      </w:pPr>
      <w:r w:rsidRPr="005864C3">
        <w:rPr>
          <w:rFonts w:hint="eastAsia"/>
          <w:szCs w:val="28"/>
        </w:rPr>
        <w:t>m</w:t>
      </w:r>
      <w:r w:rsidRPr="005864C3">
        <w:rPr>
          <w:rFonts w:hint="eastAsia"/>
          <w:szCs w:val="28"/>
          <w:vertAlign w:val="subscript"/>
        </w:rPr>
        <w:t>容</w:t>
      </w:r>
      <w:r w:rsidRPr="005864C3">
        <w:t>—</w:t>
      </w:r>
      <w:r w:rsidRPr="005864C3">
        <w:rPr>
          <w:rFonts w:hint="eastAsia"/>
        </w:rPr>
        <w:t>稀释后的样品溶液质量，g；</w:t>
      </w:r>
    </w:p>
    <w:p w:rsidR="005864C3" w:rsidRPr="005864C3" w:rsidRDefault="005864C3" w:rsidP="007002A5">
      <w:pPr>
        <w:pStyle w:val="affff6"/>
        <w:ind w:firstLine="420"/>
      </w:pPr>
      <w:r w:rsidRPr="005864C3">
        <w:rPr>
          <w:rFonts w:hint="eastAsia"/>
        </w:rPr>
        <w:t>m</w:t>
      </w:r>
      <w:r w:rsidRPr="005864C3">
        <w:t>—</w:t>
      </w:r>
      <w:r w:rsidRPr="005864C3">
        <w:rPr>
          <w:rFonts w:hint="eastAsia"/>
        </w:rPr>
        <w:t>样品取样量，g。</w:t>
      </w:r>
    </w:p>
    <w:p w:rsidR="005864C3" w:rsidRPr="005864C3" w:rsidRDefault="005864C3" w:rsidP="007002A5">
      <w:pPr>
        <w:pStyle w:val="a5"/>
      </w:pPr>
      <w:r w:rsidRPr="005864C3">
        <w:rPr>
          <w:rFonts w:hint="eastAsia"/>
        </w:rPr>
        <w:t>仪器不进样时，样品管要放在2</w:t>
      </w:r>
      <w:r w:rsidRPr="005864C3">
        <w:t> </w:t>
      </w:r>
      <w:r w:rsidRPr="005864C3">
        <w:rPr>
          <w:rFonts w:hint="eastAsia"/>
        </w:rPr>
        <w:t>%硝酸溶液中。</w:t>
      </w:r>
    </w:p>
    <w:p w:rsidR="005864C3" w:rsidRPr="005864C3" w:rsidRDefault="005864C3" w:rsidP="007002A5">
      <w:pPr>
        <w:pStyle w:val="a5"/>
        <w:rPr>
          <w:rFonts w:ascii="黑体" w:eastAsia="黑体"/>
          <w:szCs w:val="20"/>
        </w:rPr>
      </w:pPr>
      <w:r w:rsidRPr="005864C3">
        <w:rPr>
          <w:rFonts w:hint="eastAsia"/>
        </w:rPr>
        <w:t>进样间隔时间1</w:t>
      </w:r>
      <w:r w:rsidRPr="005864C3">
        <w:t> </w:t>
      </w:r>
      <w:r w:rsidRPr="005864C3">
        <w:rPr>
          <w:rFonts w:hint="eastAsia"/>
        </w:rPr>
        <w:t>min</w:t>
      </w:r>
      <w:r w:rsidRPr="005864C3">
        <w:rPr>
          <w:rFonts w:ascii="华文仿宋" w:eastAsia="华文仿宋" w:hAnsi="华文仿宋" w:hint="eastAsia"/>
        </w:rPr>
        <w:t>~</w:t>
      </w:r>
      <w:r w:rsidRPr="005864C3">
        <w:rPr>
          <w:rFonts w:hint="eastAsia"/>
        </w:rPr>
        <w:t>2</w:t>
      </w:r>
      <w:r w:rsidRPr="005864C3">
        <w:t> </w:t>
      </w:r>
      <w:r w:rsidRPr="005864C3">
        <w:rPr>
          <w:rFonts w:hint="eastAsia"/>
        </w:rPr>
        <w:t>min，如样品浓度差异较大，要把进样间隔时间延长2</w:t>
      </w:r>
      <w:r w:rsidRPr="005864C3">
        <w:t> </w:t>
      </w:r>
      <w:r w:rsidRPr="005864C3">
        <w:rPr>
          <w:rFonts w:hint="eastAsia"/>
        </w:rPr>
        <w:t>min</w:t>
      </w:r>
      <w:r w:rsidRPr="005864C3">
        <w:rPr>
          <w:rFonts w:ascii="华文仿宋" w:eastAsia="华文仿宋" w:hAnsi="华文仿宋" w:hint="eastAsia"/>
        </w:rPr>
        <w:t>~</w:t>
      </w:r>
      <w:r w:rsidRPr="005864C3">
        <w:rPr>
          <w:rFonts w:hint="eastAsia"/>
        </w:rPr>
        <w:t>3</w:t>
      </w:r>
      <w:r w:rsidRPr="005864C3">
        <w:t> </w:t>
      </w:r>
      <w:r w:rsidRPr="005864C3">
        <w:rPr>
          <w:rFonts w:hint="eastAsia"/>
        </w:rPr>
        <w:t>min，防止干扰残留。</w:t>
      </w:r>
    </w:p>
    <w:p w:rsidR="005864C3" w:rsidRPr="005864C3" w:rsidRDefault="005864C3" w:rsidP="007002A5">
      <w:pPr>
        <w:pStyle w:val="affc"/>
        <w:spacing w:before="240" w:after="240"/>
      </w:pPr>
      <w:bookmarkStart w:id="118" w:name="_Toc73520066"/>
      <w:bookmarkStart w:id="119" w:name="_Toc74148159"/>
      <w:bookmarkStart w:id="120" w:name="_Toc75795631"/>
      <w:r w:rsidRPr="005864C3">
        <w:rPr>
          <w:rFonts w:hint="eastAsia"/>
        </w:rPr>
        <w:t>pH测定</w:t>
      </w:r>
      <w:bookmarkEnd w:id="118"/>
      <w:bookmarkEnd w:id="119"/>
      <w:bookmarkEnd w:id="120"/>
    </w:p>
    <w:p w:rsidR="005864C3" w:rsidRPr="005864C3" w:rsidRDefault="005864C3" w:rsidP="007002A5">
      <w:pPr>
        <w:pStyle w:val="affd"/>
        <w:spacing w:before="120" w:after="120"/>
      </w:pPr>
      <w:bookmarkStart w:id="121" w:name="_Toc73520067"/>
      <w:r w:rsidRPr="005864C3">
        <w:rPr>
          <w:rFonts w:hint="eastAsia"/>
        </w:rPr>
        <w:t>仪器及试剂</w:t>
      </w:r>
      <w:bookmarkEnd w:id="121"/>
    </w:p>
    <w:p w:rsidR="005864C3" w:rsidRPr="005864C3" w:rsidRDefault="005864C3" w:rsidP="007002A5">
      <w:pPr>
        <w:pStyle w:val="affff6"/>
        <w:ind w:firstLine="420"/>
      </w:pPr>
      <w:r w:rsidRPr="005864C3">
        <w:rPr>
          <w:rFonts w:hint="eastAsia"/>
        </w:rPr>
        <w:t>仪器：pH计。</w:t>
      </w:r>
    </w:p>
    <w:p w:rsidR="005864C3" w:rsidRPr="005864C3" w:rsidRDefault="005864C3" w:rsidP="007002A5">
      <w:pPr>
        <w:pStyle w:val="affff6"/>
        <w:ind w:firstLine="420"/>
      </w:pPr>
      <w:r w:rsidRPr="005864C3">
        <w:rPr>
          <w:rFonts w:hint="eastAsia"/>
        </w:rPr>
        <w:t>试剂：缓冲溶液。</w:t>
      </w:r>
    </w:p>
    <w:p w:rsidR="005864C3" w:rsidRPr="005864C3" w:rsidRDefault="005864C3" w:rsidP="007002A5">
      <w:pPr>
        <w:pStyle w:val="affd"/>
        <w:spacing w:before="120" w:after="120"/>
      </w:pPr>
      <w:bookmarkStart w:id="122" w:name="_Toc73520068"/>
      <w:r w:rsidRPr="005864C3">
        <w:rPr>
          <w:rFonts w:hint="eastAsia"/>
        </w:rPr>
        <w:t>测定条件</w:t>
      </w:r>
      <w:bookmarkEnd w:id="122"/>
    </w:p>
    <w:p w:rsidR="005864C3" w:rsidRPr="005864C3" w:rsidRDefault="005864C3" w:rsidP="007002A5">
      <w:pPr>
        <w:pStyle w:val="affff6"/>
        <w:ind w:firstLine="420"/>
      </w:pPr>
      <w:r w:rsidRPr="005864C3">
        <w:rPr>
          <w:rFonts w:hint="eastAsia"/>
        </w:rPr>
        <w:t>仪器校准斜率＞45</w:t>
      </w:r>
      <w:r w:rsidRPr="005864C3">
        <w:t> </w:t>
      </w:r>
      <w:r w:rsidRPr="005864C3">
        <w:rPr>
          <w:rFonts w:eastAsia="仿宋" w:hint="eastAsia"/>
        </w:rPr>
        <w:t>mv/px</w:t>
      </w:r>
      <w:r w:rsidRPr="005864C3">
        <w:rPr>
          <w:rFonts w:eastAsia="仿宋" w:hint="eastAsia"/>
        </w:rPr>
        <w:t>。</w:t>
      </w:r>
    </w:p>
    <w:p w:rsidR="005864C3" w:rsidRPr="005864C3" w:rsidRDefault="005864C3" w:rsidP="007002A5">
      <w:pPr>
        <w:pStyle w:val="affd"/>
        <w:spacing w:before="120" w:after="120"/>
      </w:pPr>
      <w:bookmarkStart w:id="123" w:name="_Toc73520069"/>
      <w:r w:rsidRPr="005864C3">
        <w:rPr>
          <w:rFonts w:hint="eastAsia"/>
        </w:rPr>
        <w:t>测定步骤</w:t>
      </w:r>
      <w:bookmarkEnd w:id="123"/>
    </w:p>
    <w:p w:rsidR="005864C3" w:rsidRPr="005864C3" w:rsidRDefault="005864C3" w:rsidP="00225B11">
      <w:pPr>
        <w:pStyle w:val="af5"/>
        <w:numPr>
          <w:ilvl w:val="0"/>
          <w:numId w:val="39"/>
        </w:numPr>
      </w:pPr>
      <w:r w:rsidRPr="005864C3">
        <w:rPr>
          <w:rFonts w:hint="eastAsia"/>
        </w:rPr>
        <w:t>10</w:t>
      </w:r>
      <w:r w:rsidRPr="005864C3">
        <w:t> </w:t>
      </w:r>
      <w:r w:rsidRPr="005864C3">
        <w:rPr>
          <w:rFonts w:hint="eastAsia"/>
        </w:rPr>
        <w:t>%溶液配制</w:t>
      </w:r>
    </w:p>
    <w:p w:rsidR="005864C3" w:rsidRPr="005864C3" w:rsidRDefault="005864C3" w:rsidP="007002A5">
      <w:pPr>
        <w:pStyle w:val="affff6"/>
        <w:ind w:firstLine="420"/>
      </w:pPr>
      <w:r w:rsidRPr="005864C3">
        <w:rPr>
          <w:rFonts w:hint="eastAsia"/>
        </w:rPr>
        <w:t>准确称取约10</w:t>
      </w:r>
      <w:r w:rsidRPr="005864C3">
        <w:t> </w:t>
      </w:r>
      <w:r w:rsidRPr="005864C3">
        <w:rPr>
          <w:rFonts w:hint="eastAsia"/>
        </w:rPr>
        <w:t>g锂盐，记为m</w:t>
      </w:r>
      <w:r w:rsidRPr="005864C3">
        <w:rPr>
          <w:rFonts w:hint="eastAsia"/>
          <w:vertAlign w:val="subscript"/>
        </w:rPr>
        <w:t>0</w:t>
      </w:r>
      <w:r w:rsidRPr="005864C3">
        <w:rPr>
          <w:rFonts w:hint="eastAsia"/>
        </w:rPr>
        <w:t>，置于50mL干净烧杯中，加少量高纯水使其溶解后，然后转入100</w:t>
      </w:r>
      <w:r w:rsidRPr="005864C3">
        <w:t> </w:t>
      </w:r>
      <w:r w:rsidRPr="005864C3">
        <w:rPr>
          <w:rFonts w:hint="eastAsia"/>
        </w:rPr>
        <w:t>mL容量瓶中，用高纯水清洗烧杯3次，洗液一并转入容量瓶中，用高纯水定容，摇匀，待用；</w:t>
      </w:r>
    </w:p>
    <w:p w:rsidR="005864C3" w:rsidRPr="005864C3" w:rsidRDefault="005864C3" w:rsidP="007002A5">
      <w:pPr>
        <w:pStyle w:val="af5"/>
      </w:pPr>
      <w:r w:rsidRPr="005864C3">
        <w:rPr>
          <w:rFonts w:hint="eastAsia"/>
        </w:rPr>
        <w:t>pH测定</w:t>
      </w:r>
    </w:p>
    <w:p w:rsidR="005864C3" w:rsidRPr="005864C3" w:rsidRDefault="005864C3" w:rsidP="007002A5">
      <w:pPr>
        <w:pStyle w:val="affff6"/>
        <w:ind w:firstLine="420"/>
      </w:pPr>
      <w:r w:rsidRPr="005864C3">
        <w:rPr>
          <w:rFonts w:hint="eastAsia"/>
        </w:rPr>
        <w:t>将校正合格的pH探头冲洗干净，并用滤纸吸取多余的水分。配制的10</w:t>
      </w:r>
      <w:r w:rsidRPr="005864C3">
        <w:t> </w:t>
      </w:r>
      <w:r w:rsidRPr="005864C3">
        <w:rPr>
          <w:rFonts w:hint="eastAsia"/>
        </w:rPr>
        <w:t>%的溶液从容量瓶中倒入干净的100</w:t>
      </w:r>
      <w:r w:rsidRPr="005864C3">
        <w:t> </w:t>
      </w:r>
      <w:r w:rsidRPr="005864C3">
        <w:rPr>
          <w:rFonts w:hint="eastAsia"/>
        </w:rPr>
        <w:t>ml烧杯中。将pH计探头放入烧杯中，待数据稳定后，记录下数据。</w:t>
      </w:r>
    </w:p>
    <w:p w:rsidR="005864C3" w:rsidRPr="005864C3" w:rsidRDefault="005864C3" w:rsidP="007002A5">
      <w:pPr>
        <w:pStyle w:val="affc"/>
        <w:spacing w:before="240" w:after="240"/>
      </w:pPr>
      <w:bookmarkStart w:id="124" w:name="_Toc73520070"/>
      <w:bookmarkStart w:id="125" w:name="_Toc74148160"/>
      <w:bookmarkStart w:id="126" w:name="_Toc75795632"/>
      <w:r w:rsidRPr="005864C3">
        <w:rPr>
          <w:rFonts w:hint="eastAsia"/>
        </w:rPr>
        <w:t>色度测定</w:t>
      </w:r>
      <w:bookmarkEnd w:id="124"/>
      <w:bookmarkEnd w:id="125"/>
      <w:bookmarkEnd w:id="126"/>
    </w:p>
    <w:p w:rsidR="005864C3" w:rsidRPr="005864C3" w:rsidRDefault="005864C3" w:rsidP="007002A5">
      <w:pPr>
        <w:pStyle w:val="affd"/>
        <w:spacing w:before="120" w:after="120"/>
      </w:pPr>
      <w:bookmarkStart w:id="127" w:name="_Toc73520071"/>
      <w:r w:rsidRPr="005864C3">
        <w:rPr>
          <w:rFonts w:hint="eastAsia"/>
        </w:rPr>
        <w:t>原理</w:t>
      </w:r>
      <w:bookmarkEnd w:id="127"/>
    </w:p>
    <w:p w:rsidR="005864C3" w:rsidRPr="005864C3" w:rsidRDefault="005864C3" w:rsidP="007002A5">
      <w:pPr>
        <w:pStyle w:val="affff6"/>
        <w:ind w:firstLine="420"/>
        <w:rPr>
          <w:lang w:val="en-GB"/>
        </w:rPr>
      </w:pPr>
      <w:r w:rsidRPr="005864C3">
        <w:rPr>
          <w:rFonts w:hint="eastAsia"/>
          <w:lang w:val="en-GB"/>
        </w:rPr>
        <w:t>用铂-钴溶液配制成标准系列，测定其吸光度，得出标准色度-吸光度曲线方程，通过检测样品的吸光度，计算出其色度。</w:t>
      </w:r>
    </w:p>
    <w:p w:rsidR="005864C3" w:rsidRPr="005864C3" w:rsidRDefault="005864C3" w:rsidP="007002A5">
      <w:pPr>
        <w:pStyle w:val="affd"/>
        <w:spacing w:before="120" w:after="120"/>
      </w:pPr>
      <w:bookmarkStart w:id="128" w:name="_Toc73520072"/>
      <w:r w:rsidRPr="005864C3">
        <w:rPr>
          <w:rFonts w:hint="eastAsia"/>
        </w:rPr>
        <w:t>仪器及试剂</w:t>
      </w:r>
      <w:bookmarkEnd w:id="128"/>
    </w:p>
    <w:p w:rsidR="005864C3" w:rsidRPr="007002A5" w:rsidRDefault="005864C3" w:rsidP="00225B11">
      <w:pPr>
        <w:pStyle w:val="af5"/>
        <w:numPr>
          <w:ilvl w:val="0"/>
          <w:numId w:val="40"/>
        </w:numPr>
        <w:rPr>
          <w:lang w:val="en-GB"/>
        </w:rPr>
      </w:pPr>
      <w:r w:rsidRPr="007002A5">
        <w:rPr>
          <w:rFonts w:hint="eastAsia"/>
          <w:lang w:val="en-GB"/>
        </w:rPr>
        <w:t>仪器：分光光度计；</w:t>
      </w:r>
    </w:p>
    <w:p w:rsidR="005864C3" w:rsidRPr="005864C3" w:rsidRDefault="005864C3" w:rsidP="007002A5">
      <w:pPr>
        <w:pStyle w:val="af5"/>
        <w:rPr>
          <w:szCs w:val="28"/>
        </w:rPr>
      </w:pPr>
      <w:r w:rsidRPr="005864C3">
        <w:rPr>
          <w:rFonts w:hint="eastAsia"/>
          <w:lang w:val="en-GB"/>
        </w:rPr>
        <w:t>试剂：500</w:t>
      </w:r>
      <w:proofErr w:type="gramStart"/>
      <w:r w:rsidRPr="005864C3">
        <w:rPr>
          <w:rFonts w:hint="eastAsia"/>
          <w:lang w:val="en-GB"/>
        </w:rPr>
        <w:t>黑曾单位铂</w:t>
      </w:r>
      <w:proofErr w:type="gramEnd"/>
      <w:r w:rsidRPr="005864C3">
        <w:rPr>
          <w:rFonts w:hint="eastAsia"/>
          <w:lang w:val="en-GB"/>
        </w:rPr>
        <w:t>-钴溶液。</w:t>
      </w:r>
    </w:p>
    <w:p w:rsidR="005864C3" w:rsidRPr="005864C3" w:rsidRDefault="005864C3" w:rsidP="007002A5">
      <w:pPr>
        <w:pStyle w:val="affd"/>
        <w:spacing w:before="120" w:after="120"/>
      </w:pPr>
      <w:bookmarkStart w:id="129" w:name="_Toc73520073"/>
      <w:r w:rsidRPr="005864C3">
        <w:rPr>
          <w:rFonts w:hint="eastAsia"/>
        </w:rPr>
        <w:t>测定条件</w:t>
      </w:r>
      <w:bookmarkEnd w:id="129"/>
    </w:p>
    <w:p w:rsidR="005864C3" w:rsidRPr="007002A5" w:rsidRDefault="005864C3" w:rsidP="00225B11">
      <w:pPr>
        <w:pStyle w:val="af5"/>
        <w:numPr>
          <w:ilvl w:val="0"/>
          <w:numId w:val="41"/>
        </w:numPr>
        <w:rPr>
          <w:b/>
          <w:lang w:val="en-GB"/>
        </w:rPr>
      </w:pPr>
      <w:r w:rsidRPr="007002A5">
        <w:rPr>
          <w:rFonts w:hint="eastAsia"/>
          <w:lang w:val="en-GB"/>
        </w:rPr>
        <w:t>室温：</w:t>
      </w:r>
      <w:r w:rsidRPr="007002A5">
        <w:rPr>
          <w:lang w:val="en-GB"/>
        </w:rPr>
        <w:t>≤</w:t>
      </w:r>
      <w:r w:rsidRPr="007002A5">
        <w:rPr>
          <w:rFonts w:hint="eastAsia"/>
          <w:lang w:val="en-GB"/>
        </w:rPr>
        <w:t>30</w:t>
      </w:r>
      <w:r w:rsidRPr="007002A5">
        <w:rPr>
          <w:lang w:val="en-GB"/>
        </w:rPr>
        <w:t> </w:t>
      </w:r>
      <w:r w:rsidRPr="007002A5">
        <w:rPr>
          <w:rFonts w:hAnsi="宋体" w:cs="宋体" w:hint="eastAsia"/>
          <w:lang w:val="en-GB"/>
        </w:rPr>
        <w:t>℃</w:t>
      </w:r>
      <w:r w:rsidRPr="007002A5">
        <w:rPr>
          <w:rFonts w:hint="eastAsia"/>
          <w:lang w:val="en-GB"/>
        </w:rPr>
        <w:t>；</w:t>
      </w:r>
    </w:p>
    <w:p w:rsidR="005864C3" w:rsidRPr="005864C3" w:rsidRDefault="005864C3" w:rsidP="007002A5">
      <w:pPr>
        <w:pStyle w:val="af5"/>
      </w:pPr>
      <w:r w:rsidRPr="005864C3">
        <w:rPr>
          <w:rFonts w:hint="eastAsia"/>
          <w:lang w:val="en-GB"/>
        </w:rPr>
        <w:lastRenderedPageBreak/>
        <w:t>使用波长：455</w:t>
      </w:r>
      <w:r w:rsidRPr="005864C3">
        <w:rPr>
          <w:lang w:val="en-GB"/>
        </w:rPr>
        <w:t> </w:t>
      </w:r>
      <w:r w:rsidRPr="005864C3">
        <w:rPr>
          <w:rFonts w:hint="eastAsia"/>
          <w:lang w:val="en-GB"/>
        </w:rPr>
        <w:t>nm。</w:t>
      </w:r>
    </w:p>
    <w:p w:rsidR="005864C3" w:rsidRPr="005864C3" w:rsidRDefault="005864C3" w:rsidP="007002A5">
      <w:pPr>
        <w:pStyle w:val="affd"/>
        <w:spacing w:before="120" w:after="120"/>
      </w:pPr>
      <w:bookmarkStart w:id="130" w:name="_Toc73520074"/>
      <w:r w:rsidRPr="005864C3">
        <w:rPr>
          <w:rFonts w:hint="eastAsia"/>
        </w:rPr>
        <w:t>测定步骤</w:t>
      </w:r>
      <w:bookmarkEnd w:id="130"/>
    </w:p>
    <w:p w:rsidR="005864C3" w:rsidRPr="007002A5" w:rsidRDefault="005864C3" w:rsidP="00225B11">
      <w:pPr>
        <w:pStyle w:val="af5"/>
        <w:numPr>
          <w:ilvl w:val="0"/>
          <w:numId w:val="42"/>
        </w:numPr>
        <w:rPr>
          <w:lang w:val="en-GB"/>
        </w:rPr>
      </w:pPr>
      <w:r w:rsidRPr="007002A5">
        <w:rPr>
          <w:rFonts w:hint="eastAsia"/>
          <w:lang w:val="en-GB"/>
        </w:rPr>
        <w:t>标准曲线</w:t>
      </w:r>
    </w:p>
    <w:p w:rsidR="005864C3" w:rsidRPr="005864C3" w:rsidRDefault="005864C3" w:rsidP="007002A5">
      <w:pPr>
        <w:pStyle w:val="affff6"/>
        <w:ind w:firstLine="420"/>
        <w:rPr>
          <w:lang w:val="en-GB"/>
        </w:rPr>
      </w:pPr>
      <w:r w:rsidRPr="005864C3">
        <w:rPr>
          <w:rFonts w:hint="eastAsia"/>
          <w:lang w:val="en-GB"/>
        </w:rPr>
        <w:t>按照500黑曾标准溶液符合的波长，用1cm厚度比色皿，测定5、10、20、30、40黑曾</w:t>
      </w:r>
      <w:r w:rsidRPr="005864C3">
        <w:rPr>
          <w:rFonts w:hint="eastAsia"/>
          <w:szCs w:val="30"/>
        </w:rPr>
        <w:t>标准溶液的</w:t>
      </w:r>
      <w:r w:rsidRPr="005864C3">
        <w:rPr>
          <w:rFonts w:hint="eastAsia"/>
          <w:lang w:val="en-GB"/>
        </w:rPr>
        <w:t>吸光度。得出标液色度-吸光度曲线方程。标准曲线每周做一次，若重新配制溶液或条件改变也需要做标准曲线。</w:t>
      </w:r>
    </w:p>
    <w:p w:rsidR="005864C3" w:rsidRPr="005864C3" w:rsidRDefault="005864C3" w:rsidP="007002A5">
      <w:pPr>
        <w:pStyle w:val="af5"/>
      </w:pPr>
      <w:r w:rsidRPr="005864C3">
        <w:rPr>
          <w:rFonts w:hint="eastAsia"/>
        </w:rPr>
        <w:t>样品测定</w:t>
      </w:r>
    </w:p>
    <w:p w:rsidR="005864C3" w:rsidRPr="005864C3" w:rsidRDefault="005864C3" w:rsidP="007002A5">
      <w:pPr>
        <w:pStyle w:val="affff6"/>
        <w:ind w:firstLine="420"/>
        <w:rPr>
          <w:lang w:val="en-GB"/>
        </w:rPr>
      </w:pPr>
      <w:r w:rsidRPr="005864C3">
        <w:rPr>
          <w:rFonts w:hint="eastAsia"/>
          <w:lang w:val="en-GB"/>
        </w:rPr>
        <w:t>在455波长处，用1</w:t>
      </w:r>
      <w:r w:rsidRPr="005864C3">
        <w:rPr>
          <w:lang w:val="en-GB"/>
        </w:rPr>
        <w:t> </w:t>
      </w:r>
      <w:r w:rsidRPr="005864C3">
        <w:rPr>
          <w:rFonts w:hint="eastAsia"/>
          <w:lang w:val="en-GB"/>
        </w:rPr>
        <w:t>cm厚度比色皿，测定</w:t>
      </w:r>
      <w:r w:rsidRPr="005864C3">
        <w:rPr>
          <w:rFonts w:hint="eastAsia"/>
          <w:szCs w:val="30"/>
        </w:rPr>
        <w:t>样品的</w:t>
      </w:r>
      <w:r w:rsidRPr="005864C3">
        <w:rPr>
          <w:rFonts w:hint="eastAsia"/>
          <w:lang w:val="en-GB"/>
        </w:rPr>
        <w:t>吸光度，并依据标液色度-吸光度曲线方程得出被测样品的色度H。</w:t>
      </w:r>
    </w:p>
    <w:p w:rsidR="005864C3" w:rsidRPr="005864C3" w:rsidRDefault="005864C3" w:rsidP="00225B11">
      <w:pPr>
        <w:pStyle w:val="a5"/>
        <w:numPr>
          <w:ilvl w:val="0"/>
          <w:numId w:val="43"/>
        </w:numPr>
      </w:pPr>
      <w:r w:rsidRPr="005864C3">
        <w:rPr>
          <w:rFonts w:hint="eastAsia"/>
        </w:rPr>
        <w:t>比色</w:t>
      </w:r>
      <w:proofErr w:type="gramStart"/>
      <w:r w:rsidRPr="005864C3">
        <w:rPr>
          <w:rFonts w:hint="eastAsia"/>
        </w:rPr>
        <w:t>皿</w:t>
      </w:r>
      <w:proofErr w:type="gramEnd"/>
      <w:r w:rsidRPr="005864C3">
        <w:rPr>
          <w:rFonts w:hint="eastAsia"/>
        </w:rPr>
        <w:t>要干燥洁净，加样品用滴管滴加，比色</w:t>
      </w:r>
      <w:proofErr w:type="gramStart"/>
      <w:r w:rsidRPr="005864C3">
        <w:rPr>
          <w:rFonts w:hint="eastAsia"/>
        </w:rPr>
        <w:t>皿</w:t>
      </w:r>
      <w:proofErr w:type="gramEnd"/>
      <w:r w:rsidRPr="005864C3">
        <w:rPr>
          <w:rFonts w:hint="eastAsia"/>
        </w:rPr>
        <w:t>的透光面不能用滤纸擦拭。保证其完好的透过性。在检测过程中比色</w:t>
      </w:r>
      <w:proofErr w:type="gramStart"/>
      <w:r w:rsidRPr="005864C3">
        <w:rPr>
          <w:rFonts w:hint="eastAsia"/>
        </w:rPr>
        <w:t>皿</w:t>
      </w:r>
      <w:proofErr w:type="gramEnd"/>
      <w:r w:rsidRPr="005864C3">
        <w:rPr>
          <w:rFonts w:hint="eastAsia"/>
        </w:rPr>
        <w:t>的光面要保证一个方向不变。</w:t>
      </w:r>
    </w:p>
    <w:p w:rsidR="005864C3" w:rsidRPr="005864C3" w:rsidRDefault="005864C3" w:rsidP="007002A5">
      <w:pPr>
        <w:pStyle w:val="a5"/>
      </w:pPr>
      <w:r w:rsidRPr="005864C3">
        <w:rPr>
          <w:rFonts w:hint="eastAsia"/>
        </w:rPr>
        <w:t>亚胺</w:t>
      </w:r>
      <w:proofErr w:type="gramStart"/>
      <w:r w:rsidRPr="005864C3">
        <w:rPr>
          <w:rFonts w:hint="eastAsia"/>
        </w:rPr>
        <w:t>锂</w:t>
      </w:r>
      <w:proofErr w:type="gramEnd"/>
      <w:r w:rsidRPr="005864C3">
        <w:rPr>
          <w:rFonts w:hint="eastAsia"/>
        </w:rPr>
        <w:t>检测色度时制好样品后要在30</w:t>
      </w:r>
      <w:r w:rsidRPr="005864C3">
        <w:t> </w:t>
      </w:r>
      <w:r w:rsidRPr="005864C3">
        <w:rPr>
          <w:rFonts w:hint="eastAsia"/>
        </w:rPr>
        <w:t>min内检测完成。所用试剂每批次至少抽检1瓶，色度值</w:t>
      </w:r>
      <w:r w:rsidRPr="005864C3">
        <w:t>≤</w:t>
      </w:r>
      <w:r w:rsidRPr="005864C3">
        <w:rPr>
          <w:rFonts w:hint="eastAsia"/>
        </w:rPr>
        <w:t>5黑曾。</w:t>
      </w:r>
    </w:p>
    <w:p w:rsidR="005864C3" w:rsidRPr="005864C3" w:rsidRDefault="005864C3" w:rsidP="007002A5">
      <w:pPr>
        <w:pStyle w:val="affc"/>
        <w:spacing w:before="240" w:after="240"/>
      </w:pPr>
      <w:bookmarkStart w:id="131" w:name="_Toc73520075"/>
      <w:bookmarkStart w:id="132" w:name="_Toc74148161"/>
      <w:bookmarkStart w:id="133" w:name="_Toc75795633"/>
      <w:r w:rsidRPr="005864C3">
        <w:rPr>
          <w:rFonts w:hint="eastAsia"/>
        </w:rPr>
        <w:t>浊度的测定</w:t>
      </w:r>
      <w:bookmarkEnd w:id="131"/>
      <w:bookmarkEnd w:id="132"/>
      <w:bookmarkEnd w:id="133"/>
    </w:p>
    <w:p w:rsidR="005864C3" w:rsidRPr="005864C3" w:rsidRDefault="005864C3" w:rsidP="007002A5">
      <w:pPr>
        <w:pStyle w:val="affd"/>
        <w:spacing w:before="120" w:after="120"/>
      </w:pPr>
      <w:bookmarkStart w:id="134" w:name="_Toc73520076"/>
      <w:r w:rsidRPr="005864C3">
        <w:rPr>
          <w:rFonts w:hint="eastAsia"/>
        </w:rPr>
        <w:t>原理</w:t>
      </w:r>
      <w:bookmarkEnd w:id="134"/>
    </w:p>
    <w:p w:rsidR="005864C3" w:rsidRPr="005864C3" w:rsidRDefault="005864C3" w:rsidP="007002A5">
      <w:pPr>
        <w:pStyle w:val="affff6"/>
        <w:ind w:firstLine="420"/>
        <w:rPr>
          <w:lang w:val="en-GB"/>
        </w:rPr>
      </w:pPr>
      <w:r w:rsidRPr="005864C3">
        <w:rPr>
          <w:rFonts w:hint="eastAsia"/>
          <w:lang w:val="en-GB"/>
        </w:rPr>
        <w:t>采用90°散射光原理。</w:t>
      </w:r>
    </w:p>
    <w:p w:rsidR="005864C3" w:rsidRPr="005864C3" w:rsidRDefault="005864C3" w:rsidP="007002A5">
      <w:pPr>
        <w:pStyle w:val="affd"/>
        <w:spacing w:before="120" w:after="120"/>
      </w:pPr>
      <w:bookmarkStart w:id="135" w:name="_Toc73520077"/>
      <w:r w:rsidRPr="005864C3">
        <w:rPr>
          <w:rFonts w:hint="eastAsia"/>
        </w:rPr>
        <w:t>仪器及试剂</w:t>
      </w:r>
      <w:bookmarkEnd w:id="135"/>
    </w:p>
    <w:p w:rsidR="005864C3" w:rsidRPr="005864C3" w:rsidRDefault="005864C3" w:rsidP="007002A5">
      <w:pPr>
        <w:pStyle w:val="affff6"/>
        <w:ind w:firstLine="420"/>
      </w:pPr>
      <w:r w:rsidRPr="005864C3">
        <w:rPr>
          <w:rFonts w:hint="eastAsia"/>
        </w:rPr>
        <w:t>仪器：TL2300浊度仪。</w:t>
      </w:r>
    </w:p>
    <w:p w:rsidR="005864C3" w:rsidRPr="005864C3" w:rsidRDefault="005864C3" w:rsidP="007002A5">
      <w:pPr>
        <w:pStyle w:val="affd"/>
        <w:spacing w:before="120" w:after="120"/>
      </w:pPr>
      <w:bookmarkStart w:id="136" w:name="_Toc73520078"/>
      <w:r w:rsidRPr="005864C3">
        <w:rPr>
          <w:rFonts w:hint="eastAsia"/>
        </w:rPr>
        <w:t>测定条件</w:t>
      </w:r>
      <w:bookmarkEnd w:id="136"/>
    </w:p>
    <w:p w:rsidR="005864C3" w:rsidRPr="005864C3" w:rsidRDefault="005864C3" w:rsidP="007002A5">
      <w:pPr>
        <w:pStyle w:val="affff6"/>
        <w:ind w:firstLine="420"/>
      </w:pPr>
      <w:r w:rsidRPr="005864C3">
        <w:rPr>
          <w:rFonts w:hint="eastAsia"/>
        </w:rPr>
        <w:t>仪器正常运行检测。</w:t>
      </w:r>
    </w:p>
    <w:p w:rsidR="005864C3" w:rsidRPr="005864C3" w:rsidRDefault="005864C3" w:rsidP="007002A5">
      <w:pPr>
        <w:pStyle w:val="affd"/>
        <w:spacing w:before="120" w:after="120"/>
      </w:pPr>
      <w:bookmarkStart w:id="137" w:name="_Toc73520079"/>
      <w:r w:rsidRPr="005864C3">
        <w:rPr>
          <w:rFonts w:hint="eastAsia"/>
        </w:rPr>
        <w:t>测定步骤</w:t>
      </w:r>
      <w:bookmarkEnd w:id="137"/>
    </w:p>
    <w:p w:rsidR="005864C3" w:rsidRPr="005864C3" w:rsidRDefault="005864C3" w:rsidP="00225B11">
      <w:pPr>
        <w:pStyle w:val="af5"/>
        <w:numPr>
          <w:ilvl w:val="0"/>
          <w:numId w:val="44"/>
        </w:numPr>
      </w:pPr>
      <w:r w:rsidRPr="005864C3">
        <w:rPr>
          <w:rFonts w:hint="eastAsia"/>
        </w:rPr>
        <w:t>标准检测</w:t>
      </w:r>
    </w:p>
    <w:p w:rsidR="005864C3" w:rsidRPr="005864C3" w:rsidRDefault="005864C3" w:rsidP="007002A5">
      <w:pPr>
        <w:pStyle w:val="affff6"/>
        <w:ind w:firstLine="420"/>
      </w:pPr>
      <w:r w:rsidRPr="005864C3">
        <w:rPr>
          <w:rFonts w:hint="eastAsia"/>
        </w:rPr>
        <w:t>在仪器屏幕上点击</w:t>
      </w:r>
      <w:r w:rsidRPr="005864C3">
        <w:t>“</w:t>
      </w:r>
      <w:r w:rsidRPr="005864C3">
        <w:rPr>
          <w:rFonts w:hint="eastAsia"/>
        </w:rPr>
        <w:t>校准</w:t>
      </w:r>
      <w:r w:rsidRPr="005864C3">
        <w:t>”</w:t>
      </w:r>
      <w:r w:rsidRPr="005864C3">
        <w:rPr>
          <w:rFonts w:hint="eastAsia"/>
        </w:rPr>
        <w:t>，校准浓度为：＜0.1，20，200，1000，4000NTU；</w:t>
      </w:r>
    </w:p>
    <w:p w:rsidR="005864C3" w:rsidRPr="005864C3" w:rsidRDefault="005864C3" w:rsidP="009A0E80">
      <w:pPr>
        <w:pStyle w:val="af5"/>
      </w:pPr>
      <w:r w:rsidRPr="005864C3">
        <w:rPr>
          <w:rFonts w:hint="eastAsia"/>
        </w:rPr>
        <w:t>样品制备</w:t>
      </w:r>
    </w:p>
    <w:p w:rsidR="005864C3" w:rsidRPr="005864C3" w:rsidRDefault="005864C3" w:rsidP="009A0E80">
      <w:pPr>
        <w:pStyle w:val="affff6"/>
        <w:ind w:firstLine="420"/>
      </w:pPr>
      <w:r w:rsidRPr="005864C3">
        <w:rPr>
          <w:rFonts w:hint="eastAsia"/>
        </w:rPr>
        <w:t>按照亚胺锂的要求配制25</w:t>
      </w:r>
      <w:r w:rsidRPr="005864C3">
        <w:t> </w:t>
      </w:r>
      <w:r w:rsidRPr="005864C3">
        <w:rPr>
          <w:rFonts w:hint="eastAsia"/>
        </w:rPr>
        <w:t>%DME，10</w:t>
      </w:r>
      <w:r w:rsidRPr="005864C3">
        <w:t> </w:t>
      </w:r>
      <w:r w:rsidRPr="005864C3">
        <w:rPr>
          <w:rFonts w:hint="eastAsia"/>
        </w:rPr>
        <w:t>%DMC（配制溶液的总重量为40</w:t>
      </w:r>
      <w:r w:rsidRPr="005864C3">
        <w:t> </w:t>
      </w:r>
      <w:r w:rsidRPr="005864C3">
        <w:rPr>
          <w:rFonts w:hint="eastAsia"/>
        </w:rPr>
        <w:t>g左右）；</w:t>
      </w:r>
    </w:p>
    <w:p w:rsidR="005864C3" w:rsidRPr="005864C3" w:rsidRDefault="005864C3" w:rsidP="009A0E80">
      <w:pPr>
        <w:pStyle w:val="af5"/>
      </w:pPr>
      <w:r w:rsidRPr="005864C3">
        <w:rPr>
          <w:rFonts w:hint="eastAsia"/>
        </w:rPr>
        <w:t>样品检测</w:t>
      </w:r>
    </w:p>
    <w:p w:rsidR="005864C3" w:rsidRPr="005864C3" w:rsidRDefault="005864C3" w:rsidP="009A0E80">
      <w:pPr>
        <w:pStyle w:val="af6"/>
      </w:pPr>
      <w:r w:rsidRPr="005864C3">
        <w:rPr>
          <w:rFonts w:hint="eastAsia"/>
        </w:rPr>
        <w:t>在浊度仪测量状态，把样品倒入干燥洁净的样品管，液面到箭头处，注意样品管外面不要粘上样品溶液；</w:t>
      </w:r>
    </w:p>
    <w:p w:rsidR="005864C3" w:rsidRPr="005864C3" w:rsidRDefault="005864C3" w:rsidP="009A0E80">
      <w:pPr>
        <w:pStyle w:val="af6"/>
        <w:rPr>
          <w:color w:val="000000" w:themeColor="text1"/>
        </w:rPr>
      </w:pPr>
      <w:r w:rsidRPr="005864C3">
        <w:rPr>
          <w:rFonts w:hint="eastAsia"/>
          <w:color w:val="000000" w:themeColor="text1"/>
        </w:rPr>
        <w:t>打开检测盒盖子，把样品管的标线箭头方向对准开口处，插入样品管，盖上盖子，点击</w:t>
      </w:r>
      <w:r w:rsidRPr="005864C3">
        <w:rPr>
          <w:color w:val="000000" w:themeColor="text1"/>
        </w:rPr>
        <w:t>“</w:t>
      </w:r>
      <w:r w:rsidRPr="005864C3">
        <w:rPr>
          <w:rFonts w:hint="eastAsia"/>
          <w:color w:val="000000" w:themeColor="text1"/>
        </w:rPr>
        <w:t>读数</w:t>
      </w:r>
      <w:r w:rsidRPr="005864C3">
        <w:rPr>
          <w:color w:val="000000" w:themeColor="text1"/>
        </w:rPr>
        <w:t>”</w:t>
      </w:r>
      <w:r w:rsidRPr="005864C3">
        <w:rPr>
          <w:rFonts w:hint="eastAsia"/>
          <w:color w:val="000000" w:themeColor="text1"/>
        </w:rPr>
        <w:t>，仪器开始检测，检测完毕仪器上的读数即为样品的浊度值；</w:t>
      </w:r>
    </w:p>
    <w:p w:rsidR="005864C3" w:rsidRPr="005864C3" w:rsidRDefault="005864C3" w:rsidP="009A0E80">
      <w:pPr>
        <w:pStyle w:val="af6"/>
        <w:rPr>
          <w:color w:val="000000" w:themeColor="text1"/>
        </w:rPr>
      </w:pPr>
      <w:r w:rsidRPr="005864C3">
        <w:rPr>
          <w:rFonts w:hint="eastAsia"/>
          <w:color w:val="000000" w:themeColor="text1"/>
        </w:rPr>
        <w:t>打开检测盒盖子，拿出样品管，样品回收，样品管清洗干净。</w:t>
      </w:r>
    </w:p>
    <w:p w:rsidR="005864C3" w:rsidRPr="005864C3" w:rsidRDefault="005864C3" w:rsidP="009A0E80">
      <w:pPr>
        <w:pStyle w:val="affd"/>
        <w:spacing w:before="120" w:after="120"/>
      </w:pPr>
      <w:bookmarkStart w:id="138" w:name="_Toc73520080"/>
      <w:r w:rsidRPr="005864C3">
        <w:rPr>
          <w:rFonts w:hint="eastAsia"/>
        </w:rPr>
        <w:t>结果处理</w:t>
      </w:r>
      <w:bookmarkEnd w:id="138"/>
    </w:p>
    <w:p w:rsidR="005864C3" w:rsidRPr="009A0E80" w:rsidRDefault="005864C3" w:rsidP="005864C3">
      <w:pPr>
        <w:spacing w:line="240" w:lineRule="auto"/>
        <w:ind w:firstLine="420"/>
        <w:jc w:val="right"/>
        <w:textAlignment w:val="center"/>
        <w:rPr>
          <w:rFonts w:ascii="宋体" w:hAnsi="宋体"/>
          <w:szCs w:val="24"/>
        </w:rPr>
      </w:pPr>
      <m:oMath>
        <m:r>
          <m:rPr>
            <m:sty m:val="p"/>
          </m:rPr>
          <w:rPr>
            <w:rFonts w:ascii="Cambria Math" w:hAnsi="Cambria Math"/>
          </w:rPr>
          <m:t>X=</m:t>
        </m:r>
        <m:f>
          <m:fPr>
            <m:ctrlPr>
              <w:rPr>
                <w:rFonts w:ascii="Cambria Math" w:hAnsi="Cambria Math"/>
                <w:szCs w:val="24"/>
              </w:rPr>
            </m:ctrlPr>
          </m:fPr>
          <m:num>
            <m:sSub>
              <m:sSubPr>
                <m:ctrlPr>
                  <w:rPr>
                    <w:rFonts w:ascii="Cambria Math" w:hAnsi="Cambria Math"/>
                    <w:szCs w:val="24"/>
                  </w:rPr>
                </m:ctrlPr>
              </m:sSubPr>
              <m:e>
                <m:r>
                  <m:rPr>
                    <m:sty m:val="p"/>
                  </m:rPr>
                  <w:rPr>
                    <w:rFonts w:ascii="Cambria Math" w:hAnsi="Cambria Math"/>
                  </w:rPr>
                  <m:t>xm</m:t>
                </m:r>
              </m:e>
              <m:sub>
                <m:r>
                  <m:rPr>
                    <m:sty m:val="p"/>
                  </m:rPr>
                  <w:rPr>
                    <w:rFonts w:ascii="Cambria Math" w:hAnsi="Cambria Math" w:hint="eastAsia"/>
                  </w:rPr>
                  <m:t>总</m:t>
                </m:r>
              </m:sub>
            </m:sSub>
          </m:num>
          <m:den>
            <m:r>
              <m:rPr>
                <m:sty m:val="p"/>
              </m:rPr>
              <w:rPr>
                <w:rFonts w:ascii="Cambria Math" w:hAnsi="Cambria Math"/>
              </w:rPr>
              <m:t>m</m:t>
            </m:r>
          </m:den>
        </m:f>
      </m:oMath>
      <w:r w:rsidRPr="009A0E80">
        <w:rPr>
          <w:rFonts w:ascii="宋体" w:hAnsi="宋体" w:hint="eastAsia"/>
        </w:rPr>
        <w:t>……</w:t>
      </w:r>
      <w:proofErr w:type="gramStart"/>
      <w:r w:rsidRPr="009A0E80">
        <w:rPr>
          <w:rFonts w:ascii="宋体" w:hAnsi="宋体" w:hint="eastAsia"/>
        </w:rPr>
        <w:t>……………………………………</w:t>
      </w:r>
      <w:proofErr w:type="gramEnd"/>
      <w:r w:rsidRPr="009A0E80">
        <w:rPr>
          <w:rFonts w:ascii="宋体" w:hAnsi="宋体" w:hint="eastAsia"/>
        </w:rPr>
        <w:t>（6）</w:t>
      </w:r>
    </w:p>
    <w:p w:rsidR="005864C3" w:rsidRPr="005864C3" w:rsidRDefault="005864C3" w:rsidP="009A0E80">
      <w:pPr>
        <w:pStyle w:val="affff6"/>
        <w:ind w:firstLine="420"/>
      </w:pPr>
      <w:r w:rsidRPr="005864C3">
        <w:rPr>
          <w:rFonts w:hint="eastAsia"/>
        </w:rPr>
        <w:t>式中：</w:t>
      </w:r>
    </w:p>
    <w:p w:rsidR="005864C3" w:rsidRPr="005864C3" w:rsidRDefault="005864C3" w:rsidP="009A0E80">
      <w:pPr>
        <w:pStyle w:val="affff6"/>
        <w:ind w:firstLine="420"/>
      </w:pPr>
      <w:r w:rsidRPr="005864C3">
        <w:rPr>
          <w:rFonts w:hint="eastAsia"/>
          <w:szCs w:val="28"/>
        </w:rPr>
        <w:t>X</w:t>
      </w:r>
      <w:r w:rsidRPr="005864C3">
        <w:t>—</w:t>
      </w:r>
      <w:r w:rsidRPr="005864C3">
        <w:rPr>
          <w:rFonts w:hint="eastAsia"/>
        </w:rPr>
        <w:t>样品中色度的含量，H；</w:t>
      </w:r>
    </w:p>
    <w:p w:rsidR="005864C3" w:rsidRPr="005864C3" w:rsidRDefault="005864C3" w:rsidP="009A0E80">
      <w:pPr>
        <w:pStyle w:val="affff6"/>
        <w:ind w:firstLine="420"/>
      </w:pPr>
      <w:r w:rsidRPr="005864C3">
        <w:rPr>
          <w:rFonts w:hint="eastAsia"/>
          <w:szCs w:val="28"/>
        </w:rPr>
        <w:t>X</w:t>
      </w:r>
      <w:r w:rsidRPr="005864C3">
        <w:t>—</w:t>
      </w:r>
      <w:r w:rsidRPr="005864C3">
        <w:rPr>
          <w:rFonts w:hint="eastAsia"/>
        </w:rPr>
        <w:t>样品溶液中色度的检测结果，ppm；</w:t>
      </w:r>
    </w:p>
    <w:p w:rsidR="005864C3" w:rsidRPr="005864C3" w:rsidRDefault="005864C3" w:rsidP="009A0E80">
      <w:pPr>
        <w:pStyle w:val="affff6"/>
        <w:ind w:firstLine="420"/>
      </w:pPr>
      <w:r w:rsidRPr="005864C3">
        <w:rPr>
          <w:rFonts w:hint="eastAsia"/>
          <w:szCs w:val="28"/>
        </w:rPr>
        <w:t>m</w:t>
      </w:r>
      <w:r w:rsidRPr="005864C3">
        <w:rPr>
          <w:rFonts w:hint="eastAsia"/>
          <w:szCs w:val="28"/>
          <w:vertAlign w:val="subscript"/>
        </w:rPr>
        <w:t>总</w:t>
      </w:r>
      <w:r w:rsidRPr="005864C3">
        <w:t>—</w:t>
      </w:r>
      <w:r w:rsidRPr="005864C3">
        <w:rPr>
          <w:rFonts w:hint="eastAsia"/>
        </w:rPr>
        <w:t>稀释后的样品溶液质量，g；</w:t>
      </w:r>
    </w:p>
    <w:p w:rsidR="005864C3" w:rsidRPr="005864C3" w:rsidRDefault="005864C3" w:rsidP="009A0E80">
      <w:pPr>
        <w:pStyle w:val="affff6"/>
        <w:ind w:firstLine="420"/>
      </w:pPr>
      <w:r w:rsidRPr="005864C3">
        <w:rPr>
          <w:rFonts w:hint="eastAsia"/>
        </w:rPr>
        <w:t>m</w:t>
      </w:r>
      <w:r w:rsidRPr="005864C3">
        <w:t>—</w:t>
      </w:r>
      <w:r w:rsidRPr="005864C3">
        <w:rPr>
          <w:rFonts w:hint="eastAsia"/>
        </w:rPr>
        <w:t>样品取样量，g。</w:t>
      </w:r>
    </w:p>
    <w:p w:rsidR="005864C3" w:rsidRPr="005864C3" w:rsidRDefault="005864C3" w:rsidP="009A0E80">
      <w:pPr>
        <w:pStyle w:val="affc"/>
        <w:spacing w:before="240" w:after="240"/>
      </w:pPr>
      <w:bookmarkStart w:id="139" w:name="_Toc73520081"/>
      <w:bookmarkStart w:id="140" w:name="_Toc74148162"/>
      <w:bookmarkStart w:id="141" w:name="_Toc75795634"/>
      <w:r w:rsidRPr="005864C3">
        <w:rPr>
          <w:rFonts w:hint="eastAsia"/>
        </w:rPr>
        <w:t>酸度（以HF计）的测定</w:t>
      </w:r>
      <w:bookmarkEnd w:id="139"/>
      <w:bookmarkEnd w:id="140"/>
      <w:bookmarkEnd w:id="141"/>
    </w:p>
    <w:p w:rsidR="005864C3" w:rsidRPr="005864C3" w:rsidRDefault="005864C3" w:rsidP="009A0E80">
      <w:pPr>
        <w:pStyle w:val="affd"/>
        <w:spacing w:before="120" w:after="120"/>
      </w:pPr>
      <w:bookmarkStart w:id="142" w:name="_Toc73520082"/>
      <w:r w:rsidRPr="005864C3">
        <w:rPr>
          <w:rFonts w:hint="eastAsia"/>
        </w:rPr>
        <w:t>原理</w:t>
      </w:r>
      <w:bookmarkEnd w:id="142"/>
    </w:p>
    <w:p w:rsidR="005864C3" w:rsidRPr="005864C3" w:rsidRDefault="005864C3" w:rsidP="009A0E80">
      <w:pPr>
        <w:pStyle w:val="affff6"/>
        <w:ind w:firstLine="420"/>
      </w:pPr>
      <w:r w:rsidRPr="005864C3">
        <w:rPr>
          <w:rFonts w:hint="eastAsia"/>
        </w:rPr>
        <w:lastRenderedPageBreak/>
        <w:t>主要以双（三氟甲磺酰）亚胺锂中HF计，采用酸碱滴定进行测定。</w:t>
      </w:r>
    </w:p>
    <w:p w:rsidR="005864C3" w:rsidRPr="005864C3" w:rsidRDefault="005864C3" w:rsidP="009A0E80">
      <w:pPr>
        <w:pStyle w:val="affd"/>
        <w:spacing w:before="120" w:after="120"/>
      </w:pPr>
      <w:bookmarkStart w:id="143" w:name="_Toc73520083"/>
      <w:r w:rsidRPr="005864C3">
        <w:rPr>
          <w:rFonts w:hint="eastAsia"/>
        </w:rPr>
        <w:t>仪器及试剂</w:t>
      </w:r>
      <w:bookmarkEnd w:id="143"/>
    </w:p>
    <w:p w:rsidR="005864C3" w:rsidRPr="005864C3" w:rsidRDefault="005864C3" w:rsidP="009A0E80">
      <w:pPr>
        <w:pStyle w:val="affff6"/>
        <w:ind w:firstLine="420"/>
      </w:pPr>
      <w:r w:rsidRPr="005864C3">
        <w:rPr>
          <w:rFonts w:hint="eastAsia"/>
        </w:rPr>
        <w:t>1</w:t>
      </w:r>
      <w:r w:rsidRPr="005864C3">
        <w:t> </w:t>
      </w:r>
      <w:r w:rsidRPr="005864C3">
        <w:rPr>
          <w:rFonts w:hint="eastAsia"/>
        </w:rPr>
        <w:t>mL微量滴定管。</w:t>
      </w:r>
    </w:p>
    <w:p w:rsidR="005864C3" w:rsidRPr="005864C3" w:rsidRDefault="005864C3" w:rsidP="009A0E80">
      <w:pPr>
        <w:pStyle w:val="affff6"/>
        <w:ind w:firstLine="420"/>
      </w:pPr>
      <w:r w:rsidRPr="005864C3">
        <w:rPr>
          <w:rFonts w:hint="eastAsia"/>
        </w:rPr>
        <w:t>NaOH标准溶液（0.01</w:t>
      </w:r>
      <w:r w:rsidRPr="005864C3">
        <w:t> </w:t>
      </w:r>
      <w:r w:rsidRPr="005864C3">
        <w:rPr>
          <w:rFonts w:hint="eastAsia"/>
        </w:rPr>
        <w:t>mol/L）。</w:t>
      </w:r>
    </w:p>
    <w:p w:rsidR="005864C3" w:rsidRPr="005864C3" w:rsidRDefault="005864C3" w:rsidP="009A0E80">
      <w:pPr>
        <w:pStyle w:val="affff6"/>
        <w:ind w:firstLine="420"/>
      </w:pPr>
      <w:r w:rsidRPr="005864C3">
        <w:rPr>
          <w:rFonts w:hint="eastAsia"/>
        </w:rPr>
        <w:t>酚酞指示剂（10</w:t>
      </w:r>
      <w:r w:rsidRPr="005864C3">
        <w:t> </w:t>
      </w:r>
      <w:r w:rsidRPr="005864C3">
        <w:rPr>
          <w:rFonts w:hint="eastAsia"/>
        </w:rPr>
        <w:t>g/L）。</w:t>
      </w:r>
    </w:p>
    <w:p w:rsidR="005864C3" w:rsidRPr="005864C3" w:rsidRDefault="005864C3" w:rsidP="009A0E80">
      <w:pPr>
        <w:pStyle w:val="affd"/>
        <w:spacing w:before="120" w:after="120"/>
      </w:pPr>
      <w:bookmarkStart w:id="144" w:name="_Toc73520084"/>
      <w:r w:rsidRPr="005864C3">
        <w:rPr>
          <w:rFonts w:hint="eastAsia"/>
        </w:rPr>
        <w:t>测定步骤</w:t>
      </w:r>
      <w:bookmarkEnd w:id="144"/>
    </w:p>
    <w:p w:rsidR="005864C3" w:rsidRPr="005864C3" w:rsidRDefault="005864C3" w:rsidP="00225B11">
      <w:pPr>
        <w:pStyle w:val="af5"/>
        <w:numPr>
          <w:ilvl w:val="0"/>
          <w:numId w:val="45"/>
        </w:numPr>
      </w:pPr>
      <w:r w:rsidRPr="005864C3">
        <w:rPr>
          <w:rFonts w:hint="eastAsia"/>
        </w:rPr>
        <w:t>10</w:t>
      </w:r>
      <w:r w:rsidRPr="005864C3">
        <w:t> </w:t>
      </w:r>
      <w:r w:rsidRPr="005864C3">
        <w:rPr>
          <w:rFonts w:hint="eastAsia"/>
        </w:rPr>
        <w:t>%溶液配制；</w:t>
      </w:r>
    </w:p>
    <w:p w:rsidR="005864C3" w:rsidRPr="005864C3" w:rsidRDefault="005864C3" w:rsidP="009A0E80">
      <w:pPr>
        <w:pStyle w:val="af5"/>
        <w:rPr>
          <w:lang w:val="en-GB"/>
        </w:rPr>
      </w:pPr>
      <w:r w:rsidRPr="005864C3">
        <w:rPr>
          <w:rFonts w:hint="eastAsia"/>
        </w:rPr>
        <w:t>用25.00</w:t>
      </w:r>
      <w:r w:rsidRPr="005864C3">
        <w:t> </w:t>
      </w:r>
      <w:r w:rsidRPr="005864C3">
        <w:rPr>
          <w:rFonts w:hint="eastAsia"/>
        </w:rPr>
        <w:t>mL移液管取25.00</w:t>
      </w:r>
      <w:r w:rsidRPr="005864C3">
        <w:t> </w:t>
      </w:r>
      <w:r w:rsidRPr="005864C3">
        <w:rPr>
          <w:rFonts w:hint="eastAsia"/>
        </w:rPr>
        <w:t>ml10</w:t>
      </w:r>
      <w:r w:rsidRPr="005864C3">
        <w:t> </w:t>
      </w:r>
      <w:r w:rsidRPr="005864C3">
        <w:rPr>
          <w:rFonts w:hint="eastAsia"/>
        </w:rPr>
        <w:t>%样品水溶液于250</w:t>
      </w:r>
      <w:r w:rsidRPr="005864C3">
        <w:rPr>
          <w:rFonts w:hint="eastAsia"/>
          <w:lang w:val="en-GB"/>
        </w:rPr>
        <w:t xml:space="preserve"> mL玻璃锥形瓶中；</w:t>
      </w:r>
    </w:p>
    <w:p w:rsidR="005864C3" w:rsidRPr="005864C3" w:rsidRDefault="005864C3" w:rsidP="009A0E80">
      <w:pPr>
        <w:pStyle w:val="af5"/>
        <w:rPr>
          <w:lang w:val="en-GB"/>
        </w:rPr>
      </w:pPr>
      <w:r w:rsidRPr="005864C3">
        <w:rPr>
          <w:rFonts w:hint="eastAsia"/>
          <w:lang w:val="en-GB"/>
        </w:rPr>
        <w:t>加2</w:t>
      </w:r>
      <w:r w:rsidRPr="005864C3">
        <w:rPr>
          <w:rFonts w:ascii="华文仿宋" w:eastAsia="华文仿宋" w:hAnsi="华文仿宋" w:hint="eastAsia"/>
          <w:lang w:val="en-GB"/>
        </w:rPr>
        <w:t>~</w:t>
      </w:r>
      <w:r w:rsidRPr="005864C3">
        <w:rPr>
          <w:rFonts w:hint="eastAsia"/>
          <w:lang w:val="en-GB"/>
        </w:rPr>
        <w:t>3滴酚酞指示剂，用0.01</w:t>
      </w:r>
      <w:r w:rsidRPr="005864C3">
        <w:rPr>
          <w:lang w:val="en-GB"/>
        </w:rPr>
        <w:t> </w:t>
      </w:r>
      <w:proofErr w:type="spellStart"/>
      <w:r w:rsidRPr="005864C3">
        <w:rPr>
          <w:rFonts w:hint="eastAsia"/>
          <w:lang w:val="en-GB"/>
        </w:rPr>
        <w:t>mol</w:t>
      </w:r>
      <w:proofErr w:type="spellEnd"/>
      <w:r w:rsidRPr="005864C3">
        <w:rPr>
          <w:rFonts w:hint="eastAsia"/>
          <w:lang w:val="en-GB"/>
        </w:rPr>
        <w:t>/L（以实际标定数为准）</w:t>
      </w:r>
      <w:proofErr w:type="spellStart"/>
      <w:r w:rsidRPr="005864C3">
        <w:rPr>
          <w:rFonts w:hint="eastAsia"/>
          <w:lang w:val="en-GB"/>
        </w:rPr>
        <w:t>NaOH</w:t>
      </w:r>
      <w:proofErr w:type="spellEnd"/>
      <w:r w:rsidRPr="005864C3">
        <w:rPr>
          <w:rFonts w:hint="eastAsia"/>
          <w:lang w:val="en-GB"/>
        </w:rPr>
        <w:t>标准溶液滴定至</w:t>
      </w:r>
      <w:proofErr w:type="gramStart"/>
      <w:r w:rsidRPr="005864C3">
        <w:rPr>
          <w:rFonts w:hint="eastAsia"/>
          <w:lang w:val="en-GB"/>
        </w:rPr>
        <w:t>溶液恰由无色</w:t>
      </w:r>
      <w:proofErr w:type="gramEnd"/>
      <w:r w:rsidRPr="005864C3">
        <w:rPr>
          <w:rFonts w:hint="eastAsia"/>
          <w:lang w:val="en-GB"/>
        </w:rPr>
        <w:t>变为粉色，且30</w:t>
      </w:r>
      <w:r w:rsidRPr="005864C3">
        <w:rPr>
          <w:lang w:val="en-GB"/>
        </w:rPr>
        <w:t> </w:t>
      </w:r>
      <w:r w:rsidRPr="005864C3">
        <w:rPr>
          <w:rFonts w:hint="eastAsia"/>
          <w:lang w:val="en-GB"/>
        </w:rPr>
        <w:t>s内不变色，则记为终点，记录消耗</w:t>
      </w:r>
      <w:proofErr w:type="spellStart"/>
      <w:r w:rsidRPr="005864C3">
        <w:rPr>
          <w:rFonts w:hint="eastAsia"/>
          <w:lang w:val="en-GB"/>
        </w:rPr>
        <w:t>NaOH</w:t>
      </w:r>
      <w:proofErr w:type="spellEnd"/>
      <w:r w:rsidRPr="005864C3">
        <w:rPr>
          <w:rFonts w:hint="eastAsia"/>
          <w:lang w:val="en-GB"/>
        </w:rPr>
        <w:t>标准溶液的体积为V，同时做空白实验，并记录消耗</w:t>
      </w:r>
      <w:proofErr w:type="spellStart"/>
      <w:r w:rsidRPr="005864C3">
        <w:rPr>
          <w:rFonts w:hint="eastAsia"/>
          <w:lang w:val="en-GB"/>
        </w:rPr>
        <w:t>NaOH</w:t>
      </w:r>
      <w:proofErr w:type="spellEnd"/>
      <w:r w:rsidRPr="005864C3">
        <w:rPr>
          <w:rFonts w:hint="eastAsia"/>
          <w:lang w:val="en-GB"/>
        </w:rPr>
        <w:t>标准溶液的体积，记为V</w:t>
      </w:r>
      <w:r w:rsidRPr="005864C3">
        <w:rPr>
          <w:rFonts w:hint="eastAsia"/>
          <w:vertAlign w:val="subscript"/>
          <w:lang w:val="en-GB"/>
        </w:rPr>
        <w:t>0</w:t>
      </w:r>
      <w:r w:rsidRPr="005864C3">
        <w:rPr>
          <w:rFonts w:hint="eastAsia"/>
          <w:lang w:val="en-GB"/>
        </w:rPr>
        <w:t>。</w:t>
      </w:r>
    </w:p>
    <w:p w:rsidR="005864C3" w:rsidRPr="005864C3" w:rsidRDefault="005864C3" w:rsidP="009A0E80">
      <w:pPr>
        <w:pStyle w:val="affd"/>
        <w:spacing w:before="120" w:after="120"/>
      </w:pPr>
      <w:bookmarkStart w:id="145" w:name="_Toc73520085"/>
      <w:r w:rsidRPr="005864C3">
        <w:rPr>
          <w:rFonts w:hint="eastAsia"/>
        </w:rPr>
        <w:t>结果处理</w:t>
      </w:r>
      <w:bookmarkEnd w:id="145"/>
    </w:p>
    <w:p w:rsidR="005864C3" w:rsidRPr="005864C3" w:rsidRDefault="005864C3" w:rsidP="009A0E80">
      <w:pPr>
        <w:pStyle w:val="affff6"/>
        <w:ind w:firstLine="420"/>
        <w:rPr>
          <w:lang w:val="en-GB"/>
        </w:rPr>
      </w:pPr>
      <w:r w:rsidRPr="005864C3">
        <w:rPr>
          <w:rFonts w:hint="eastAsia"/>
          <w:lang w:val="en-GB"/>
        </w:rPr>
        <w:t>游离酸（以HF计）的质量百分含量按下式计算：</w:t>
      </w:r>
    </w:p>
    <w:p w:rsidR="005864C3" w:rsidRPr="005864C3" w:rsidRDefault="005864C3" w:rsidP="005864C3">
      <w:pPr>
        <w:widowControl/>
        <w:autoSpaceDE w:val="0"/>
        <w:autoSpaceDN w:val="0"/>
        <w:adjustRightInd/>
        <w:spacing w:line="240" w:lineRule="auto"/>
        <w:ind w:firstLineChars="200" w:firstLine="420"/>
        <w:rPr>
          <w:rFonts w:ascii="Times New Roman" w:hAnsi="Times New Roman"/>
          <w:noProof/>
          <w:kern w:val="0"/>
          <w:szCs w:val="24"/>
          <w:lang w:val="en-GB"/>
        </w:rPr>
      </w:pPr>
    </w:p>
    <w:p w:rsidR="005864C3" w:rsidRPr="009A0E80" w:rsidRDefault="005864C3" w:rsidP="005864C3">
      <w:pPr>
        <w:widowControl/>
        <w:autoSpaceDE w:val="0"/>
        <w:autoSpaceDN w:val="0"/>
        <w:adjustRightInd/>
        <w:spacing w:line="240" w:lineRule="auto"/>
        <w:ind w:firstLineChars="200" w:firstLine="420"/>
        <w:jc w:val="right"/>
        <w:rPr>
          <w:rFonts w:ascii="宋体" w:hAnsi="宋体"/>
          <w:noProof/>
          <w:kern w:val="0"/>
          <w:szCs w:val="20"/>
          <w:lang w:val="en-GB"/>
        </w:rPr>
      </w:pPr>
      <m:oMath>
        <m:r>
          <m:rPr>
            <m:sty m:val="p"/>
          </m:rPr>
          <w:rPr>
            <w:rFonts w:ascii="Cambria Math" w:hAnsi="Cambria Math"/>
            <w:noProof/>
            <w:kern w:val="0"/>
            <w:szCs w:val="20"/>
            <w:lang w:val="en-GB"/>
          </w:rPr>
          <m:t>HF</m:t>
        </m:r>
        <m:r>
          <m:rPr>
            <m:sty m:val="p"/>
          </m:rPr>
          <w:rPr>
            <w:rFonts w:ascii="Cambria Math" w:hAnsi="Cambria Math" w:cs="Cambria Math"/>
            <w:noProof/>
            <w:kern w:val="0"/>
            <w:szCs w:val="20"/>
            <w:lang w:val="en-GB"/>
          </w:rPr>
          <m:t>=</m:t>
        </m:r>
        <m:f>
          <m:fPr>
            <m:ctrlPr>
              <w:rPr>
                <w:rFonts w:ascii="Cambria Math" w:hAnsi="Cambria Math"/>
                <w:noProof/>
                <w:kern w:val="0"/>
                <w:szCs w:val="20"/>
                <w:lang w:val="en-GB"/>
              </w:rPr>
            </m:ctrlPr>
          </m:fPr>
          <m:num>
            <m:r>
              <m:rPr>
                <m:sty m:val="p"/>
              </m:rPr>
              <w:rPr>
                <w:rFonts w:ascii="Cambria Math" w:hAnsi="Cambria Math" w:cs="Cambria Math"/>
                <w:noProof/>
                <w:kern w:val="0"/>
                <w:szCs w:val="20"/>
                <w:lang w:val="en-GB"/>
              </w:rPr>
              <m:t>c</m:t>
            </m:r>
            <m:r>
              <m:rPr>
                <m:sty m:val="p"/>
              </m:rPr>
              <w:rPr>
                <w:rFonts w:ascii="Cambria Math" w:hAnsi="Cambria Math"/>
                <w:noProof/>
                <w:kern w:val="0"/>
                <w:szCs w:val="20"/>
                <w:lang w:val="en-GB"/>
              </w:rPr>
              <m:t>×(v</m:t>
            </m:r>
            <m:r>
              <m:rPr>
                <m:sty m:val="p"/>
              </m:rPr>
              <w:rPr>
                <w:rFonts w:ascii="Cambria Math" w:hAnsi="Cambria Math" w:hint="eastAsia"/>
                <w:noProof/>
                <w:kern w:val="0"/>
                <w:szCs w:val="20"/>
                <w:lang w:val="en-GB"/>
              </w:rPr>
              <m:t>－</m:t>
            </m:r>
            <m:sSub>
              <m:sSubPr>
                <m:ctrlPr>
                  <w:rPr>
                    <w:rFonts w:ascii="Cambria Math" w:hAnsi="Cambria Math"/>
                    <w:noProof/>
                    <w:kern w:val="0"/>
                    <w:szCs w:val="20"/>
                    <w:lang w:val="en-GB"/>
                  </w:rPr>
                </m:ctrlPr>
              </m:sSubPr>
              <m:e>
                <m:r>
                  <m:rPr>
                    <m:sty m:val="p"/>
                  </m:rPr>
                  <w:rPr>
                    <w:rFonts w:ascii="Cambria Math" w:hAnsi="Cambria Math"/>
                    <w:noProof/>
                    <w:kern w:val="0"/>
                    <w:szCs w:val="20"/>
                    <w:lang w:val="en-GB"/>
                  </w:rPr>
                  <m:t>v</m:t>
                </m:r>
              </m:e>
              <m:sub>
                <m:r>
                  <w:rPr>
                    <w:rFonts w:ascii="Cambria Math" w:hAnsi="Cambria Math"/>
                    <w:noProof/>
                    <w:kern w:val="0"/>
                    <w:szCs w:val="20"/>
                    <w:lang w:val="en-GB"/>
                  </w:rPr>
                  <m:t>0</m:t>
                </m:r>
              </m:sub>
            </m:sSub>
            <m:r>
              <m:rPr>
                <m:sty m:val="p"/>
              </m:rPr>
              <w:rPr>
                <w:rFonts w:ascii="Cambria Math" w:hAnsi="Cambria Math"/>
                <w:noProof/>
                <w:kern w:val="0"/>
                <w:szCs w:val="20"/>
                <w:lang w:val="en-GB"/>
              </w:rPr>
              <m:t>)×</m:t>
            </m:r>
            <m:sSup>
              <m:sSupPr>
                <m:ctrlPr>
                  <w:rPr>
                    <w:rFonts w:ascii="Cambria Math" w:hAnsi="Cambria Math"/>
                    <w:noProof/>
                    <w:kern w:val="0"/>
                    <w:szCs w:val="20"/>
                    <w:lang w:val="en-GB"/>
                  </w:rPr>
                </m:ctrlPr>
              </m:sSupPr>
              <m:e>
                <m:r>
                  <w:rPr>
                    <w:rFonts w:ascii="Cambria Math" w:hAnsi="Cambria Math"/>
                    <w:noProof/>
                    <w:kern w:val="0"/>
                    <w:szCs w:val="20"/>
                    <w:lang w:val="en-GB"/>
                  </w:rPr>
                  <m:t>10</m:t>
                </m:r>
              </m:e>
              <m:sup>
                <m:r>
                  <m:rPr>
                    <m:sty m:val="p"/>
                  </m:rPr>
                  <w:rPr>
                    <w:rFonts w:ascii="Cambria Math" w:hAnsi="Cambria Math"/>
                    <w:noProof/>
                    <w:kern w:val="0"/>
                    <w:szCs w:val="20"/>
                    <w:vertAlign w:val="superscript"/>
                    <w:lang w:val="en-GB"/>
                  </w:rPr>
                  <m:t>-3</m:t>
                </m:r>
              </m:sup>
            </m:sSup>
            <m:r>
              <m:rPr>
                <m:sty m:val="p"/>
              </m:rPr>
              <w:rPr>
                <w:rFonts w:ascii="Cambria Math" w:hAnsi="Cambria Math"/>
                <w:noProof/>
                <w:kern w:val="0"/>
                <w:szCs w:val="20"/>
                <w:lang w:val="en-GB"/>
              </w:rPr>
              <m:t>×20.01×100</m:t>
            </m:r>
          </m:num>
          <m:den>
            <m:r>
              <m:rPr>
                <m:sty m:val="p"/>
              </m:rPr>
              <w:rPr>
                <w:rFonts w:ascii="Cambria Math" w:hAnsi="Cambria Math"/>
                <w:noProof/>
                <w:kern w:val="0"/>
                <w:szCs w:val="20"/>
                <w:lang w:val="en-GB"/>
              </w:rPr>
              <m:t>25×</m:t>
            </m:r>
            <m:sSub>
              <m:sSubPr>
                <m:ctrlPr>
                  <w:rPr>
                    <w:rFonts w:ascii="Cambria Math" w:hAnsi="Cambria Math"/>
                    <w:noProof/>
                    <w:kern w:val="0"/>
                    <w:szCs w:val="20"/>
                    <w:lang w:val="en-GB"/>
                  </w:rPr>
                </m:ctrlPr>
              </m:sSubPr>
              <m:e>
                <m:r>
                  <m:rPr>
                    <m:sty m:val="p"/>
                  </m:rPr>
                  <w:rPr>
                    <w:rFonts w:ascii="Cambria Math" w:hAnsi="Cambria Math"/>
                    <w:noProof/>
                    <w:kern w:val="0"/>
                    <w:szCs w:val="20"/>
                    <w:lang w:val="en-GB"/>
                  </w:rPr>
                  <m:t>m</m:t>
                </m:r>
              </m:e>
              <m:sub>
                <m:r>
                  <m:rPr>
                    <m:sty m:val="p"/>
                  </m:rPr>
                  <w:rPr>
                    <w:rFonts w:ascii="Cambria Math" w:hAnsi="Cambria Math"/>
                    <w:noProof/>
                    <w:kern w:val="0"/>
                    <w:szCs w:val="20"/>
                    <w:vertAlign w:val="subscript"/>
                    <w:lang w:val="en-GB"/>
                  </w:rPr>
                  <m:t>0</m:t>
                </m:r>
              </m:sub>
            </m:sSub>
          </m:den>
        </m:f>
      </m:oMath>
      <w:r w:rsidRPr="009A0E80">
        <w:rPr>
          <w:rFonts w:ascii="宋体" w:hAnsi="宋体" w:hint="eastAsia"/>
          <w:noProof/>
          <w:kern w:val="0"/>
          <w:szCs w:val="20"/>
          <w:lang w:val="en-GB"/>
        </w:rPr>
        <w:t>×10</w:t>
      </w:r>
      <w:r w:rsidRPr="009A0E80">
        <w:rPr>
          <w:rFonts w:ascii="宋体" w:hAnsi="宋体" w:hint="eastAsia"/>
          <w:noProof/>
          <w:kern w:val="0"/>
          <w:szCs w:val="20"/>
          <w:vertAlign w:val="superscript"/>
          <w:lang w:val="en-GB"/>
        </w:rPr>
        <w:t>6</w:t>
      </w:r>
      <w:r w:rsidRPr="009A0E80">
        <w:rPr>
          <w:rFonts w:ascii="宋体" w:hAnsi="宋体" w:hint="eastAsia"/>
          <w:noProof/>
          <w:kern w:val="0"/>
          <w:szCs w:val="20"/>
          <w:lang w:val="en-GB"/>
        </w:rPr>
        <w:t>ppm………………………………（7）</w:t>
      </w:r>
    </w:p>
    <w:p w:rsidR="005864C3" w:rsidRPr="005864C3" w:rsidRDefault="005864C3" w:rsidP="005864C3">
      <w:pPr>
        <w:widowControl/>
        <w:autoSpaceDE w:val="0"/>
        <w:autoSpaceDN w:val="0"/>
        <w:adjustRightInd/>
        <w:spacing w:line="240" w:lineRule="auto"/>
        <w:ind w:firstLineChars="200" w:firstLine="420"/>
        <w:rPr>
          <w:rFonts w:ascii="宋体" w:hAnsi="Times New Roman"/>
          <w:noProof/>
          <w:kern w:val="0"/>
          <w:szCs w:val="20"/>
          <w:lang w:val="en-GB"/>
        </w:rPr>
      </w:pPr>
    </w:p>
    <w:p w:rsidR="005864C3" w:rsidRPr="005864C3" w:rsidRDefault="005864C3" w:rsidP="005864C3">
      <w:pPr>
        <w:widowControl/>
        <w:autoSpaceDE w:val="0"/>
        <w:autoSpaceDN w:val="0"/>
        <w:adjustRightInd/>
        <w:spacing w:line="240" w:lineRule="auto"/>
        <w:ind w:firstLineChars="200" w:firstLine="420"/>
        <w:rPr>
          <w:rFonts w:ascii="宋体" w:hAnsi="Times New Roman"/>
          <w:noProof/>
          <w:kern w:val="0"/>
          <w:szCs w:val="20"/>
          <w:lang w:val="en-GB"/>
        </w:rPr>
      </w:pPr>
    </w:p>
    <w:p w:rsidR="005864C3" w:rsidRPr="005864C3" w:rsidRDefault="005864C3" w:rsidP="009A0E80">
      <w:pPr>
        <w:pStyle w:val="affff6"/>
        <w:ind w:firstLine="420"/>
        <w:rPr>
          <w:lang w:val="en-GB"/>
        </w:rPr>
      </w:pPr>
      <w:r w:rsidRPr="005864C3">
        <w:rPr>
          <w:rFonts w:hint="eastAsia"/>
          <w:lang w:val="en-GB"/>
        </w:rPr>
        <w:t>式中：</w:t>
      </w:r>
    </w:p>
    <w:p w:rsidR="005864C3" w:rsidRPr="005864C3" w:rsidRDefault="005864C3" w:rsidP="009A0E80">
      <w:pPr>
        <w:pStyle w:val="affff6"/>
        <w:ind w:firstLine="420"/>
        <w:rPr>
          <w:lang w:val="en-GB"/>
        </w:rPr>
      </w:pPr>
      <w:r w:rsidRPr="005864C3">
        <w:rPr>
          <w:rFonts w:hint="eastAsia"/>
          <w:lang w:val="en-GB"/>
        </w:rPr>
        <w:t>C</w:t>
      </w:r>
      <w:r w:rsidRPr="005864C3">
        <w:rPr>
          <w:lang w:val="en-GB"/>
        </w:rPr>
        <w:t>—</w:t>
      </w:r>
      <w:r w:rsidRPr="005864C3">
        <w:rPr>
          <w:rFonts w:hint="eastAsia"/>
          <w:lang w:val="en-GB"/>
        </w:rPr>
        <w:t>氢氧化钠标准滴定溶液的浓度，mol/L；</w:t>
      </w:r>
    </w:p>
    <w:p w:rsidR="005864C3" w:rsidRPr="005864C3" w:rsidRDefault="005864C3" w:rsidP="009A0E80">
      <w:pPr>
        <w:pStyle w:val="affff6"/>
        <w:ind w:firstLine="420"/>
        <w:rPr>
          <w:lang w:val="en-GB"/>
        </w:rPr>
      </w:pPr>
      <w:r w:rsidRPr="005864C3">
        <w:rPr>
          <w:rFonts w:hint="eastAsia"/>
          <w:lang w:val="en-GB"/>
        </w:rPr>
        <w:t>V</w:t>
      </w:r>
      <w:r w:rsidRPr="005864C3">
        <w:rPr>
          <w:lang w:val="en-GB"/>
        </w:rPr>
        <w:t>—</w:t>
      </w:r>
      <w:r w:rsidRPr="005864C3">
        <w:rPr>
          <w:rFonts w:hint="eastAsia"/>
          <w:lang w:val="en-GB"/>
        </w:rPr>
        <w:t>滴定消耗氢氧化钠标准溶液的体积，ml；</w:t>
      </w:r>
    </w:p>
    <w:p w:rsidR="005864C3" w:rsidRPr="005864C3" w:rsidRDefault="005864C3" w:rsidP="009A0E80">
      <w:pPr>
        <w:pStyle w:val="affff6"/>
        <w:ind w:firstLine="420"/>
        <w:rPr>
          <w:lang w:val="en-GB"/>
        </w:rPr>
      </w:pPr>
      <w:r w:rsidRPr="005864C3">
        <w:rPr>
          <w:rFonts w:hint="eastAsia"/>
          <w:lang w:val="en-GB"/>
        </w:rPr>
        <w:t>v</w:t>
      </w:r>
      <w:r w:rsidRPr="005864C3">
        <w:rPr>
          <w:rFonts w:hint="eastAsia"/>
          <w:vertAlign w:val="subscript"/>
          <w:lang w:val="en-GB"/>
        </w:rPr>
        <w:t>0</w:t>
      </w:r>
      <w:r w:rsidRPr="005864C3">
        <w:rPr>
          <w:lang w:val="en-GB"/>
        </w:rPr>
        <w:t>—</w:t>
      </w:r>
      <w:r w:rsidRPr="005864C3">
        <w:rPr>
          <w:rFonts w:hint="eastAsia"/>
          <w:lang w:val="en-GB"/>
        </w:rPr>
        <w:t>空白试验消耗氢氧化钠标准溶液的体积，ml；</w:t>
      </w:r>
    </w:p>
    <w:p w:rsidR="005864C3" w:rsidRPr="005864C3" w:rsidRDefault="005864C3" w:rsidP="009A0E80">
      <w:pPr>
        <w:pStyle w:val="affff6"/>
        <w:ind w:firstLine="420"/>
        <w:rPr>
          <w:rFonts w:ascii="黑体" w:eastAsia="黑体"/>
        </w:rPr>
      </w:pPr>
      <w:r w:rsidRPr="005864C3">
        <w:rPr>
          <w:rFonts w:hint="eastAsia"/>
          <w:lang w:val="en-GB"/>
        </w:rPr>
        <w:t>m</w:t>
      </w:r>
      <w:r w:rsidRPr="005864C3">
        <w:rPr>
          <w:rFonts w:hint="eastAsia"/>
          <w:vertAlign w:val="subscript"/>
          <w:lang w:val="en-GB"/>
        </w:rPr>
        <w:t>0</w:t>
      </w:r>
      <w:r w:rsidRPr="005864C3">
        <w:rPr>
          <w:lang w:val="en-GB"/>
        </w:rPr>
        <w:t>—</w:t>
      </w:r>
      <w:r w:rsidRPr="005864C3">
        <w:rPr>
          <w:rFonts w:hint="eastAsia"/>
          <w:lang w:val="en-GB"/>
        </w:rPr>
        <w:t>样品质量，g。</w:t>
      </w:r>
    </w:p>
    <w:p w:rsidR="005864C3" w:rsidRPr="005864C3" w:rsidRDefault="005864C3" w:rsidP="009A0E80">
      <w:pPr>
        <w:pStyle w:val="affc"/>
        <w:spacing w:before="240" w:after="240"/>
      </w:pPr>
      <w:bookmarkStart w:id="146" w:name="_Toc73520086"/>
      <w:bookmarkStart w:id="147" w:name="_Toc74148163"/>
      <w:bookmarkStart w:id="148" w:name="_Toc75795635"/>
      <w:r w:rsidRPr="005864C3">
        <w:rPr>
          <w:rFonts w:hint="eastAsia"/>
        </w:rPr>
        <w:t>透过率的测定</w:t>
      </w:r>
      <w:bookmarkEnd w:id="146"/>
      <w:bookmarkEnd w:id="147"/>
      <w:bookmarkEnd w:id="148"/>
    </w:p>
    <w:p w:rsidR="005864C3" w:rsidRPr="005864C3" w:rsidRDefault="005864C3" w:rsidP="009A0E80">
      <w:pPr>
        <w:pStyle w:val="affd"/>
        <w:spacing w:before="120" w:after="120"/>
      </w:pPr>
      <w:bookmarkStart w:id="149" w:name="_Toc73520087"/>
      <w:r w:rsidRPr="005864C3">
        <w:rPr>
          <w:rFonts w:hint="eastAsia"/>
        </w:rPr>
        <w:t>原理</w:t>
      </w:r>
      <w:bookmarkEnd w:id="149"/>
    </w:p>
    <w:p w:rsidR="005864C3" w:rsidRPr="005864C3" w:rsidRDefault="005864C3" w:rsidP="009A0E80">
      <w:pPr>
        <w:pStyle w:val="affff6"/>
        <w:ind w:firstLine="420"/>
      </w:pPr>
      <w:r w:rsidRPr="005864C3">
        <w:rPr>
          <w:rFonts w:hint="eastAsia"/>
        </w:rPr>
        <w:t>采用可见光远的入射光强和透过被测物质后的光强，透过光强与入射光强的比值即为透过率。</w:t>
      </w:r>
    </w:p>
    <w:p w:rsidR="005864C3" w:rsidRPr="005864C3" w:rsidRDefault="005864C3" w:rsidP="009A0E80">
      <w:pPr>
        <w:pStyle w:val="affd"/>
        <w:spacing w:before="120" w:after="120"/>
      </w:pPr>
      <w:bookmarkStart w:id="150" w:name="_Toc73520088"/>
      <w:r w:rsidRPr="005864C3">
        <w:rPr>
          <w:rFonts w:hint="eastAsia"/>
        </w:rPr>
        <w:t>仪器及试剂</w:t>
      </w:r>
      <w:bookmarkEnd w:id="150"/>
    </w:p>
    <w:p w:rsidR="005864C3" w:rsidRPr="005864C3" w:rsidRDefault="005864C3" w:rsidP="009A0E80">
      <w:pPr>
        <w:pStyle w:val="affff6"/>
        <w:ind w:firstLine="420"/>
      </w:pPr>
      <w:r w:rsidRPr="005864C3">
        <w:rPr>
          <w:rFonts w:hint="eastAsia"/>
        </w:rPr>
        <w:t>分光光度计波长660</w:t>
      </w:r>
      <w:r w:rsidRPr="005864C3">
        <w:t> </w:t>
      </w:r>
      <w:r w:rsidRPr="005864C3">
        <w:rPr>
          <w:rFonts w:hint="eastAsia"/>
        </w:rPr>
        <w:t>nm。</w:t>
      </w:r>
    </w:p>
    <w:p w:rsidR="005864C3" w:rsidRPr="005864C3" w:rsidRDefault="005864C3" w:rsidP="009A0E80">
      <w:pPr>
        <w:pStyle w:val="affd"/>
        <w:spacing w:before="120" w:after="120"/>
      </w:pPr>
      <w:bookmarkStart w:id="151" w:name="_Toc73520089"/>
      <w:r w:rsidRPr="005864C3">
        <w:rPr>
          <w:rFonts w:hint="eastAsia"/>
        </w:rPr>
        <w:t>测定条件</w:t>
      </w:r>
      <w:bookmarkEnd w:id="151"/>
    </w:p>
    <w:p w:rsidR="005864C3" w:rsidRPr="005864C3" w:rsidRDefault="005864C3" w:rsidP="009A0E80">
      <w:pPr>
        <w:pStyle w:val="affd"/>
        <w:spacing w:before="120" w:after="120"/>
      </w:pPr>
      <w:bookmarkStart w:id="152" w:name="_Toc73520090"/>
      <w:r w:rsidRPr="005864C3">
        <w:rPr>
          <w:rFonts w:hint="eastAsia"/>
        </w:rPr>
        <w:t>测定步骤</w:t>
      </w:r>
      <w:bookmarkEnd w:id="152"/>
    </w:p>
    <w:p w:rsidR="005864C3" w:rsidRPr="005864C3" w:rsidRDefault="005864C3" w:rsidP="00225B11">
      <w:pPr>
        <w:pStyle w:val="af5"/>
        <w:numPr>
          <w:ilvl w:val="0"/>
          <w:numId w:val="46"/>
        </w:numPr>
      </w:pPr>
      <w:r w:rsidRPr="005864C3">
        <w:rPr>
          <w:rFonts w:hint="eastAsia"/>
        </w:rPr>
        <w:t>把干燥干净的100</w:t>
      </w:r>
      <w:r w:rsidRPr="005864C3">
        <w:t> </w:t>
      </w:r>
      <w:r w:rsidRPr="005864C3">
        <w:rPr>
          <w:rFonts w:hint="eastAsia"/>
        </w:rPr>
        <w:t>ml玻璃烧杯放在天平上归零；</w:t>
      </w:r>
    </w:p>
    <w:p w:rsidR="005864C3" w:rsidRPr="005864C3" w:rsidRDefault="005864C3" w:rsidP="009A0E80">
      <w:pPr>
        <w:pStyle w:val="af5"/>
        <w:rPr>
          <w:lang w:val="zh-CN"/>
        </w:rPr>
      </w:pPr>
      <w:r w:rsidRPr="005864C3">
        <w:rPr>
          <w:rFonts w:hint="eastAsia"/>
          <w:lang w:val="zh-CN"/>
        </w:rPr>
        <w:t>向烧杯中加入样品30</w:t>
      </w:r>
      <w:r w:rsidRPr="005864C3">
        <w:rPr>
          <w:lang w:val="zh-CN"/>
        </w:rPr>
        <w:t> </w:t>
      </w:r>
      <w:r w:rsidRPr="005864C3">
        <w:rPr>
          <w:rFonts w:hint="eastAsia"/>
          <w:lang w:val="zh-CN"/>
        </w:rPr>
        <w:t>g，再加入高纯水使总重到40</w:t>
      </w:r>
      <w:r w:rsidRPr="005864C3">
        <w:rPr>
          <w:lang w:val="zh-CN"/>
        </w:rPr>
        <w:t> </w:t>
      </w:r>
      <w:r w:rsidRPr="005864C3">
        <w:rPr>
          <w:rFonts w:hint="eastAsia"/>
          <w:lang w:val="zh-CN"/>
        </w:rPr>
        <w:t>g（75</w:t>
      </w:r>
      <w:r w:rsidRPr="005864C3">
        <w:rPr>
          <w:lang w:val="zh-CN"/>
        </w:rPr>
        <w:t> </w:t>
      </w:r>
      <w:r w:rsidRPr="005864C3">
        <w:rPr>
          <w:rFonts w:hint="eastAsia"/>
          <w:lang w:val="zh-CN"/>
        </w:rPr>
        <w:t>%水溶液），用玻璃棒把溶液摇匀；</w:t>
      </w:r>
    </w:p>
    <w:p w:rsidR="005864C3" w:rsidRPr="005864C3" w:rsidRDefault="005864C3" w:rsidP="009A0E80">
      <w:pPr>
        <w:pStyle w:val="af5"/>
        <w:rPr>
          <w:lang w:val="zh-CN"/>
        </w:rPr>
      </w:pPr>
      <w:r w:rsidRPr="005864C3">
        <w:rPr>
          <w:rFonts w:hint="eastAsia"/>
          <w:lang w:val="zh-CN"/>
        </w:rPr>
        <w:t>把分光光度计波长调到660</w:t>
      </w:r>
      <w:r w:rsidRPr="005864C3">
        <w:rPr>
          <w:lang w:val="zh-CN"/>
        </w:rPr>
        <w:t> </w:t>
      </w:r>
      <w:r w:rsidRPr="005864C3">
        <w:rPr>
          <w:rFonts w:hint="eastAsia"/>
          <w:lang w:val="zh-CN"/>
        </w:rPr>
        <w:t xml:space="preserve">nm，档位调至 </w:t>
      </w:r>
      <w:r w:rsidRPr="005864C3">
        <w:rPr>
          <w:lang w:val="zh-CN"/>
        </w:rPr>
        <w:t>“</w:t>
      </w:r>
      <w:r w:rsidRPr="005864C3">
        <w:rPr>
          <w:rFonts w:hint="eastAsia"/>
          <w:lang w:val="zh-CN"/>
        </w:rPr>
        <w:t>透射比</w:t>
      </w:r>
      <w:r w:rsidRPr="005864C3">
        <w:rPr>
          <w:lang w:val="zh-CN"/>
        </w:rPr>
        <w:t>”</w:t>
      </w:r>
      <w:r w:rsidRPr="005864C3">
        <w:rPr>
          <w:rFonts w:hint="eastAsia"/>
          <w:lang w:val="zh-CN"/>
        </w:rPr>
        <w:t>；</w:t>
      </w:r>
    </w:p>
    <w:p w:rsidR="005864C3" w:rsidRPr="005864C3" w:rsidRDefault="005864C3" w:rsidP="009A0E80">
      <w:pPr>
        <w:pStyle w:val="af5"/>
        <w:rPr>
          <w:lang w:val="zh-CN"/>
        </w:rPr>
      </w:pPr>
      <w:r w:rsidRPr="005864C3">
        <w:rPr>
          <w:rFonts w:hint="eastAsia"/>
          <w:lang w:val="zh-CN"/>
        </w:rPr>
        <w:t>把比色</w:t>
      </w:r>
      <w:proofErr w:type="gramStart"/>
      <w:r w:rsidRPr="005864C3">
        <w:rPr>
          <w:rFonts w:hint="eastAsia"/>
          <w:lang w:val="zh-CN"/>
        </w:rPr>
        <w:t>皿</w:t>
      </w:r>
      <w:proofErr w:type="gramEnd"/>
      <w:r w:rsidRPr="005864C3">
        <w:rPr>
          <w:rFonts w:hint="eastAsia"/>
          <w:lang w:val="zh-CN"/>
        </w:rPr>
        <w:t>用高纯水清洗干净，放入高纯水，沾干比色</w:t>
      </w:r>
      <w:proofErr w:type="gramStart"/>
      <w:r w:rsidRPr="005864C3">
        <w:rPr>
          <w:rFonts w:hint="eastAsia"/>
          <w:lang w:val="zh-CN"/>
        </w:rPr>
        <w:t>皿</w:t>
      </w:r>
      <w:proofErr w:type="gramEnd"/>
      <w:r w:rsidRPr="005864C3">
        <w:rPr>
          <w:rFonts w:hint="eastAsia"/>
          <w:lang w:val="zh-CN"/>
        </w:rPr>
        <w:t>表面；</w:t>
      </w:r>
    </w:p>
    <w:p w:rsidR="005864C3" w:rsidRPr="005864C3" w:rsidRDefault="005864C3" w:rsidP="009A0E80">
      <w:pPr>
        <w:pStyle w:val="af5"/>
        <w:rPr>
          <w:lang w:val="zh-CN"/>
        </w:rPr>
      </w:pPr>
      <w:r w:rsidRPr="005864C3">
        <w:rPr>
          <w:rFonts w:hint="eastAsia"/>
          <w:lang w:val="zh-CN"/>
        </w:rPr>
        <w:t>放入检测槽内，盖上盖子，调</w:t>
      </w:r>
      <w:r w:rsidRPr="005864C3">
        <w:rPr>
          <w:lang w:val="zh-CN"/>
        </w:rPr>
        <w:t>“</w:t>
      </w:r>
      <w:r w:rsidRPr="005864C3">
        <w:rPr>
          <w:rFonts w:hint="eastAsia"/>
          <w:lang w:val="zh-CN"/>
        </w:rPr>
        <w:t>100</w:t>
      </w:r>
      <w:r w:rsidRPr="005864C3">
        <w:rPr>
          <w:lang w:val="zh-CN"/>
        </w:rPr>
        <w:t> </w:t>
      </w:r>
      <w:r w:rsidRPr="005864C3">
        <w:rPr>
          <w:rFonts w:hint="eastAsia"/>
          <w:lang w:val="zh-CN"/>
        </w:rPr>
        <w:t>%</w:t>
      </w:r>
      <w:r w:rsidRPr="005864C3">
        <w:rPr>
          <w:lang w:val="zh-CN"/>
        </w:rPr>
        <w:t>”</w:t>
      </w:r>
      <w:r w:rsidRPr="005864C3">
        <w:rPr>
          <w:rFonts w:hint="eastAsia"/>
          <w:lang w:val="zh-CN"/>
        </w:rPr>
        <w:t>，仪器显示为100.0；</w:t>
      </w:r>
    </w:p>
    <w:p w:rsidR="009A0E80" w:rsidRDefault="005864C3" w:rsidP="009A0E80">
      <w:pPr>
        <w:pStyle w:val="af5"/>
        <w:rPr>
          <w:rFonts w:ascii="Calibri" w:hAnsi="Calibri"/>
          <w:kern w:val="2"/>
          <w:szCs w:val="21"/>
          <w:lang w:val="zh-CN"/>
        </w:rPr>
        <w:sectPr w:rsidR="009A0E80" w:rsidSect="009908A3">
          <w:pgSz w:w="11906" w:h="16838" w:code="9"/>
          <w:pgMar w:top="2410" w:right="1134" w:bottom="1134" w:left="1134" w:header="1418" w:footer="1134" w:gutter="284"/>
          <w:pgNumType w:start="1"/>
          <w:cols w:space="425"/>
          <w:formProt w:val="0"/>
          <w:docGrid w:linePitch="312"/>
        </w:sectPr>
      </w:pPr>
      <w:r w:rsidRPr="005864C3">
        <w:rPr>
          <w:rFonts w:ascii="Calibri" w:hAnsi="Calibri" w:hint="eastAsia"/>
          <w:kern w:val="2"/>
          <w:szCs w:val="21"/>
          <w:lang w:val="zh-CN"/>
        </w:rPr>
        <w:t>取出比色</w:t>
      </w:r>
      <w:proofErr w:type="gramStart"/>
      <w:r w:rsidRPr="005864C3">
        <w:rPr>
          <w:rFonts w:ascii="Calibri" w:hAnsi="Calibri" w:hint="eastAsia"/>
          <w:kern w:val="2"/>
          <w:szCs w:val="21"/>
          <w:lang w:val="zh-CN"/>
        </w:rPr>
        <w:t>皿</w:t>
      </w:r>
      <w:proofErr w:type="gramEnd"/>
      <w:r w:rsidRPr="005864C3">
        <w:rPr>
          <w:rFonts w:ascii="Calibri" w:hAnsi="Calibri" w:hint="eastAsia"/>
          <w:kern w:val="2"/>
          <w:szCs w:val="21"/>
          <w:lang w:val="zh-CN"/>
        </w:rPr>
        <w:t>，高纯水换成样品溶液，沾干，放入检测槽内。读数即为样品溶液的透过率。</w:t>
      </w:r>
    </w:p>
    <w:p w:rsidR="005864C3" w:rsidRDefault="005864C3" w:rsidP="009A0E80">
      <w:pPr>
        <w:pStyle w:val="af5"/>
        <w:numPr>
          <w:ilvl w:val="0"/>
          <w:numId w:val="0"/>
        </w:numPr>
        <w:ind w:left="425"/>
      </w:pPr>
    </w:p>
    <w:p w:rsidR="009A0E80" w:rsidRDefault="009A0E80" w:rsidP="009A0E80">
      <w:pPr>
        <w:pStyle w:val="affffd"/>
        <w:spacing w:before="96" w:after="120"/>
      </w:pPr>
      <w:bookmarkStart w:id="153" w:name="_Toc75795636"/>
      <w:bookmarkStart w:id="154" w:name="BookMark6"/>
      <w:bookmarkEnd w:id="24"/>
      <w:r w:rsidRPr="009A0E80">
        <w:rPr>
          <w:rFonts w:hint="eastAsia"/>
          <w:spacing w:val="105"/>
        </w:rPr>
        <w:t>参考文</w:t>
      </w:r>
      <w:r>
        <w:rPr>
          <w:rFonts w:hint="eastAsia"/>
        </w:rPr>
        <w:t>献</w:t>
      </w:r>
      <w:bookmarkEnd w:id="153"/>
    </w:p>
    <w:p w:rsidR="009A0E80" w:rsidRDefault="009A0E80" w:rsidP="009A0E80">
      <w:pPr>
        <w:pStyle w:val="affff6"/>
        <w:ind w:firstLine="420"/>
      </w:pPr>
    </w:p>
    <w:p w:rsidR="00F5631C" w:rsidRDefault="009A0E80" w:rsidP="00F5631C">
      <w:pPr>
        <w:pStyle w:val="affff6"/>
        <w:ind w:firstLine="420"/>
        <w:rPr>
          <w:rFonts w:hAnsi="宋体"/>
        </w:rPr>
      </w:pPr>
      <w:r w:rsidRPr="009A0E80">
        <w:rPr>
          <w:rFonts w:hAnsi="宋体" w:hint="eastAsia"/>
        </w:rPr>
        <w:t xml:space="preserve">[1]  </w:t>
      </w:r>
      <w:r w:rsidR="00F5631C" w:rsidRPr="009A0E80">
        <w:rPr>
          <w:rFonts w:hint="eastAsia"/>
        </w:rPr>
        <w:t>GB/T 605-2006  化学试剂  色度测定通用方法</w:t>
      </w:r>
    </w:p>
    <w:p w:rsidR="00F5631C" w:rsidRDefault="009A0E80" w:rsidP="00F5631C">
      <w:pPr>
        <w:pStyle w:val="affff6"/>
        <w:ind w:firstLine="420"/>
        <w:rPr>
          <w:rFonts w:hAnsi="宋体"/>
        </w:rPr>
      </w:pPr>
      <w:r w:rsidRPr="009A0E80">
        <w:rPr>
          <w:rFonts w:hAnsi="宋体" w:hint="eastAsia"/>
        </w:rPr>
        <w:t>[2]</w:t>
      </w:r>
      <w:r w:rsidR="00F5631C">
        <w:rPr>
          <w:rFonts w:hAnsi="宋体"/>
        </w:rPr>
        <w:t xml:space="preserve"> </w:t>
      </w:r>
      <w:r w:rsidRPr="009A0E80">
        <w:rPr>
          <w:rFonts w:hAnsi="宋体" w:hint="eastAsia"/>
        </w:rPr>
        <w:t xml:space="preserve"> </w:t>
      </w:r>
      <w:r w:rsidR="00F5631C" w:rsidRPr="009A0E80">
        <w:rPr>
          <w:rFonts w:hint="eastAsia"/>
        </w:rPr>
        <w:t>GB/T 6283-2008  化工产品中水分含量的测定卡尔</w:t>
      </w:r>
      <w:r w:rsidR="00F5631C" w:rsidRPr="009A0E80">
        <w:t>·</w:t>
      </w:r>
      <w:r w:rsidR="00F5631C" w:rsidRPr="009A0E80">
        <w:rPr>
          <w:rFonts w:hint="eastAsia"/>
        </w:rPr>
        <w:t>费休法（通用方法）</w:t>
      </w:r>
      <w:r w:rsidRPr="009A0E80">
        <w:rPr>
          <w:rFonts w:hAnsi="宋体" w:hint="eastAsia"/>
        </w:rPr>
        <w:t xml:space="preserve"> </w:t>
      </w:r>
    </w:p>
    <w:p w:rsidR="009A0E80" w:rsidRPr="009A0E80" w:rsidRDefault="009A0E80" w:rsidP="00F5631C">
      <w:pPr>
        <w:pStyle w:val="affff6"/>
        <w:ind w:firstLine="420"/>
      </w:pPr>
      <w:r w:rsidRPr="009A0E80">
        <w:rPr>
          <w:rFonts w:hAnsi="宋体" w:hint="eastAsia"/>
        </w:rPr>
        <w:t xml:space="preserve">[3]  </w:t>
      </w:r>
      <w:r w:rsidRPr="009A0E80">
        <w:rPr>
          <w:rFonts w:hint="eastAsia"/>
        </w:rPr>
        <w:t>GB/T 9724-2007  化学试剂PH测定通则</w:t>
      </w:r>
    </w:p>
    <w:p w:rsidR="009A0E80" w:rsidRPr="009A0E80" w:rsidRDefault="009A0E80" w:rsidP="00F5631C">
      <w:pPr>
        <w:pStyle w:val="affff6"/>
        <w:ind w:firstLine="420"/>
      </w:pPr>
      <w:r w:rsidRPr="009A0E80">
        <w:rPr>
          <w:rFonts w:hAnsi="宋体" w:hint="eastAsia"/>
        </w:rPr>
        <w:t xml:space="preserve">[4]  </w:t>
      </w:r>
      <w:r w:rsidR="00722297" w:rsidRPr="009A0E80">
        <w:rPr>
          <w:rFonts w:hint="eastAsia"/>
        </w:rPr>
        <w:t>GB/T 13025.8-91  制盐工业通用试验方法硫酸根离子的测定（第四部分）</w:t>
      </w:r>
    </w:p>
    <w:p w:rsidR="00722297" w:rsidRDefault="009A0E80" w:rsidP="00722297">
      <w:pPr>
        <w:pStyle w:val="affff6"/>
        <w:ind w:firstLine="420"/>
        <w:rPr>
          <w:rFonts w:hAnsi="宋体"/>
          <w:noProof w:val="0"/>
          <w:kern w:val="2"/>
          <w:szCs w:val="21"/>
        </w:rPr>
      </w:pPr>
      <w:r w:rsidRPr="009A0E80">
        <w:rPr>
          <w:rFonts w:hAnsi="宋体" w:hint="eastAsia"/>
        </w:rPr>
        <w:t xml:space="preserve">[5]  </w:t>
      </w:r>
      <w:r w:rsidR="00722297" w:rsidRPr="00F5631C">
        <w:rPr>
          <w:rFonts w:hAnsi="宋体"/>
          <w:noProof w:val="0"/>
          <w:kern w:val="2"/>
          <w:szCs w:val="21"/>
        </w:rPr>
        <w:t xml:space="preserve">GB/T 13025.11-2012  </w:t>
      </w:r>
      <w:r w:rsidR="00722297" w:rsidRPr="00F5631C">
        <w:rPr>
          <w:rFonts w:hAnsi="宋体" w:hint="eastAsia"/>
          <w:noProof w:val="0"/>
          <w:kern w:val="2"/>
          <w:szCs w:val="21"/>
        </w:rPr>
        <w:t>制盐工业通用试验方法</w:t>
      </w:r>
      <w:r w:rsidR="00722297" w:rsidRPr="00F5631C">
        <w:rPr>
          <w:rFonts w:hAnsi="宋体"/>
          <w:noProof w:val="0"/>
          <w:kern w:val="2"/>
          <w:szCs w:val="21"/>
        </w:rPr>
        <w:t xml:space="preserve"> </w:t>
      </w:r>
      <w:r w:rsidR="00722297" w:rsidRPr="00F5631C">
        <w:rPr>
          <w:rFonts w:hAnsi="宋体" w:hint="eastAsia"/>
          <w:noProof w:val="0"/>
          <w:kern w:val="2"/>
          <w:szCs w:val="21"/>
        </w:rPr>
        <w:t>氟的测定</w:t>
      </w:r>
    </w:p>
    <w:p w:rsidR="00722297" w:rsidRDefault="009A0E80" w:rsidP="00722297">
      <w:pPr>
        <w:pStyle w:val="affff6"/>
        <w:ind w:firstLine="420"/>
      </w:pPr>
      <w:r w:rsidRPr="009A0E80">
        <w:rPr>
          <w:rFonts w:hAnsi="宋体" w:hint="eastAsia"/>
        </w:rPr>
        <w:t xml:space="preserve">[6]  </w:t>
      </w:r>
      <w:r w:rsidR="00722297" w:rsidRPr="009A0E80">
        <w:rPr>
          <w:rFonts w:hint="eastAsia"/>
        </w:rPr>
        <w:t>GB/T 23945-2009  无机化工产品中氯化物含量测定的通用方法</w:t>
      </w:r>
    </w:p>
    <w:p w:rsidR="00722297" w:rsidRPr="009A0E80" w:rsidRDefault="009A0E80" w:rsidP="00F5631C">
      <w:pPr>
        <w:pStyle w:val="affff6"/>
        <w:ind w:firstLine="420"/>
      </w:pPr>
      <w:r w:rsidRPr="00F5631C">
        <w:rPr>
          <w:rFonts w:hAnsi="宋体"/>
          <w:noProof w:val="0"/>
          <w:kern w:val="2"/>
          <w:szCs w:val="21"/>
        </w:rPr>
        <w:t xml:space="preserve">[7]  </w:t>
      </w:r>
      <w:r w:rsidR="00722297" w:rsidRPr="009A0E80">
        <w:rPr>
          <w:rFonts w:hint="eastAsia"/>
        </w:rPr>
        <w:t>水和废水监测分析方法（第四版）第一部分1.1铂钴比色法</w:t>
      </w:r>
    </w:p>
    <w:p w:rsidR="00F5631C" w:rsidRPr="00F5631C" w:rsidRDefault="00F5631C" w:rsidP="00F5631C">
      <w:pPr>
        <w:pStyle w:val="affff6"/>
        <w:ind w:firstLine="420"/>
        <w:rPr>
          <w:rFonts w:hAnsi="宋体"/>
        </w:rPr>
      </w:pPr>
    </w:p>
    <w:p w:rsidR="009A0E80" w:rsidRPr="009A0E80" w:rsidRDefault="009A0E80" w:rsidP="009A0E80">
      <w:pPr>
        <w:pStyle w:val="affff6"/>
        <w:ind w:firstLine="420"/>
      </w:pPr>
    </w:p>
    <w:p w:rsidR="009A0E80" w:rsidRDefault="009A0E80" w:rsidP="009A0E80">
      <w:pPr>
        <w:pStyle w:val="af5"/>
        <w:numPr>
          <w:ilvl w:val="0"/>
          <w:numId w:val="0"/>
        </w:numPr>
        <w:ind w:left="425"/>
      </w:pPr>
    </w:p>
    <w:p w:rsidR="009A0E80" w:rsidRPr="005864C3" w:rsidRDefault="009A0E80" w:rsidP="009A0E80">
      <w:pPr>
        <w:pStyle w:val="af5"/>
        <w:numPr>
          <w:ilvl w:val="0"/>
          <w:numId w:val="0"/>
        </w:numPr>
        <w:ind w:left="425"/>
        <w:jc w:val="center"/>
      </w:pPr>
      <w:bookmarkStart w:id="155" w:name="BookMark8"/>
      <w:bookmarkEnd w:id="154"/>
      <w:r>
        <w:rPr>
          <w:rFonts w:hint="eastAsia"/>
          <w:noProof/>
        </w:rPr>
        <w:drawing>
          <wp:inline distT="0" distB="0" distL="0" distR="0" wp14:anchorId="31E82ADD" wp14:editId="32C132C8">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5"/>
    </w:p>
    <w:sectPr w:rsidR="009A0E80" w:rsidRPr="005864C3" w:rsidSect="009A0E80">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3F8" w:rsidRDefault="005B53F8" w:rsidP="00D86DB7">
      <w:r>
        <w:separator/>
      </w:r>
    </w:p>
    <w:p w:rsidR="005B53F8" w:rsidRDefault="005B53F8"/>
    <w:p w:rsidR="005B53F8" w:rsidRDefault="005B53F8"/>
  </w:endnote>
  <w:endnote w:type="continuationSeparator" w:id="0">
    <w:p w:rsidR="005B53F8" w:rsidRDefault="005B53F8" w:rsidP="00D86DB7">
      <w:r>
        <w:continuationSeparator/>
      </w:r>
    </w:p>
    <w:p w:rsidR="005B53F8" w:rsidRDefault="005B53F8"/>
    <w:p w:rsidR="005B53F8" w:rsidRDefault="005B53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4C3" w:rsidRDefault="005864C3">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4C3" w:rsidRDefault="005864C3">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4C3" w:rsidRPr="00324EDD" w:rsidRDefault="005864C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4C3" w:rsidRDefault="005864C3" w:rsidP="00C94DF2">
    <w:pPr>
      <w:pStyle w:val="affff3"/>
    </w:pPr>
    <w:r>
      <w:fldChar w:fldCharType="begin"/>
    </w:r>
    <w:r>
      <w:instrText>PAGE   \* MERGEFORMAT</w:instrText>
    </w:r>
    <w:r>
      <w:fldChar w:fldCharType="separate"/>
    </w:r>
    <w:r w:rsidR="00D82B19" w:rsidRPr="00D82B19">
      <w:rPr>
        <w:noProof/>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3F8" w:rsidRDefault="005B53F8" w:rsidP="00D86DB7">
      <w:r>
        <w:separator/>
      </w:r>
    </w:p>
  </w:footnote>
  <w:footnote w:type="continuationSeparator" w:id="0">
    <w:p w:rsidR="005B53F8" w:rsidRDefault="005B53F8" w:rsidP="00D86DB7">
      <w:r>
        <w:continuationSeparator/>
      </w:r>
    </w:p>
    <w:p w:rsidR="005B53F8" w:rsidRDefault="005B53F8"/>
    <w:p w:rsidR="005B53F8" w:rsidRDefault="005B53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4C3" w:rsidRDefault="005864C3">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4C3" w:rsidRPr="00E70388" w:rsidRDefault="005864C3"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4C3" w:rsidRPr="00324EDD" w:rsidRDefault="005864C3"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4C3" w:rsidRDefault="005864C3"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4C3" w:rsidRPr="00D84FA1" w:rsidRDefault="005864C3" w:rsidP="00A2271D">
    <w:pPr>
      <w:pStyle w:val="affffb"/>
    </w:pPr>
    <w:r>
      <w:fldChar w:fldCharType="begin"/>
    </w:r>
    <w:r>
      <w:instrText xml:space="preserve"> STYLEREF  标准文件_文件编号  \* MERGEFORMAT </w:instrText>
    </w:r>
    <w:r>
      <w:fldChar w:fldCharType="separate"/>
    </w:r>
    <w:r w:rsidR="00D82B19">
      <w:t>T/CHBAS XXXX</w:t>
    </w:r>
    <w:r w:rsidR="00D82B19">
      <w:t>—</w:t>
    </w:r>
    <w:r w:rsidR="00D82B19">
      <w:t>2021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3F924A74"/>
    <w:lvl w:ilvl="0">
      <w:start w:val="1"/>
      <w:numFmt w:val="lowerLetter"/>
      <w:pStyle w:val="af5"/>
      <w:lvlText w:val="%1)"/>
      <w:lvlJc w:val="left"/>
      <w:pPr>
        <w:tabs>
          <w:tab w:val="num" w:pos="851"/>
        </w:tabs>
        <w:ind w:left="851" w:hanging="426"/>
      </w:pPr>
      <w:rPr>
        <w:rFonts w:ascii="宋体" w:eastAsia="宋体" w:hAnsi="Times New Roman" w:hint="eastAsia"/>
        <w:b w:val="0"/>
        <w:color w:val="auto"/>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A6E666A2"/>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7"/>
  </w:num>
  <w:num w:numId="3">
    <w:abstractNumId w:val="5"/>
  </w:num>
  <w:num w:numId="4">
    <w:abstractNumId w:val="8"/>
  </w:num>
  <w:num w:numId="5">
    <w:abstractNumId w:val="23"/>
  </w:num>
  <w:num w:numId="6">
    <w:abstractNumId w:val="9"/>
  </w:num>
  <w:num w:numId="7">
    <w:abstractNumId w:val="16"/>
  </w:num>
  <w:num w:numId="8">
    <w:abstractNumId w:val="7"/>
  </w:num>
  <w:num w:numId="9">
    <w:abstractNumId w:val="19"/>
  </w:num>
  <w:num w:numId="10">
    <w:abstractNumId w:val="21"/>
  </w:num>
  <w:num w:numId="11">
    <w:abstractNumId w:val="17"/>
  </w:num>
  <w:num w:numId="12">
    <w:abstractNumId w:val="29"/>
  </w:num>
  <w:num w:numId="13">
    <w:abstractNumId w:val="15"/>
  </w:num>
  <w:num w:numId="14">
    <w:abstractNumId w:val="30"/>
  </w:num>
  <w:num w:numId="15">
    <w:abstractNumId w:val="1"/>
  </w:num>
  <w:num w:numId="16">
    <w:abstractNumId w:val="20"/>
  </w:num>
  <w:num w:numId="17">
    <w:abstractNumId w:val="6"/>
  </w:num>
  <w:num w:numId="18">
    <w:abstractNumId w:val="13"/>
  </w:num>
  <w:num w:numId="19">
    <w:abstractNumId w:val="25"/>
  </w:num>
  <w:num w:numId="20">
    <w:abstractNumId w:val="26"/>
  </w:num>
  <w:num w:numId="21">
    <w:abstractNumId w:val="11"/>
  </w:num>
  <w:num w:numId="22">
    <w:abstractNumId w:val="12"/>
  </w:num>
  <w:num w:numId="23">
    <w:abstractNumId w:val="28"/>
  </w:num>
  <w:num w:numId="24">
    <w:abstractNumId w:val="2"/>
  </w:num>
  <w:num w:numId="25">
    <w:abstractNumId w:val="4"/>
  </w:num>
  <w:num w:numId="26">
    <w:abstractNumId w:val="14"/>
  </w:num>
  <w:num w:numId="27">
    <w:abstractNumId w:val="24"/>
  </w:num>
  <w:num w:numId="28">
    <w:abstractNumId w:val="10"/>
  </w:num>
  <w:num w:numId="29">
    <w:abstractNumId w:val="22"/>
  </w:num>
  <w:num w:numId="30">
    <w:abstractNumId w:val="18"/>
  </w:num>
  <w:num w:numId="31">
    <w:abstractNumId w:val="3"/>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Ts20lPQoXzYctoN90+tt+g/On5pbZnHKp50oryBd9S7se7/CNpnyDKbJK767DdlmN8KuRcaRLHhroqzI9TzhMQ==" w:salt="V/uLP2+/4C680qRoKN/a2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CE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5FD"/>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1D3"/>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B1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4C3"/>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3F8"/>
    <w:rsid w:val="005B5885"/>
    <w:rsid w:val="005B5CD7"/>
    <w:rsid w:val="005B6CF6"/>
    <w:rsid w:val="005B7422"/>
    <w:rsid w:val="005C29B8"/>
    <w:rsid w:val="005C5F21"/>
    <w:rsid w:val="005C7156"/>
    <w:rsid w:val="005D0C75"/>
    <w:rsid w:val="005D4171"/>
    <w:rsid w:val="005D6A95"/>
    <w:rsid w:val="005D6B2C"/>
    <w:rsid w:val="005D6D9C"/>
    <w:rsid w:val="005E0DAD"/>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7087"/>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A5"/>
    <w:rsid w:val="007002C5"/>
    <w:rsid w:val="00704387"/>
    <w:rsid w:val="00707669"/>
    <w:rsid w:val="00711CBA"/>
    <w:rsid w:val="00711FB5"/>
    <w:rsid w:val="00712A01"/>
    <w:rsid w:val="00714F58"/>
    <w:rsid w:val="00722297"/>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8F5"/>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75B"/>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717"/>
    <w:rsid w:val="009809BB"/>
    <w:rsid w:val="0098364B"/>
    <w:rsid w:val="009908A3"/>
    <w:rsid w:val="009911AF"/>
    <w:rsid w:val="00991875"/>
    <w:rsid w:val="00991F92"/>
    <w:rsid w:val="00992985"/>
    <w:rsid w:val="00993889"/>
    <w:rsid w:val="0099551B"/>
    <w:rsid w:val="00996BD2"/>
    <w:rsid w:val="00997BF1"/>
    <w:rsid w:val="009A089C"/>
    <w:rsid w:val="009A0E80"/>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08ED"/>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3CE9"/>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2B19"/>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5F3B"/>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08D6"/>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31C"/>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A299A1-4BD8-4634-92C1-3815DF161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24469379">
      <w:bodyDiv w:val="1"/>
      <w:marLeft w:val="0"/>
      <w:marRight w:val="0"/>
      <w:marTop w:val="0"/>
      <w:marBottom w:val="0"/>
      <w:divBdr>
        <w:top w:val="none" w:sz="0" w:space="0" w:color="auto"/>
        <w:left w:val="none" w:sz="0" w:space="0" w:color="auto"/>
        <w:bottom w:val="none" w:sz="0" w:space="0" w:color="auto"/>
        <w:right w:val="none" w:sz="0" w:space="0" w:color="auto"/>
      </w:divBdr>
    </w:div>
    <w:div w:id="219630993">
      <w:bodyDiv w:val="1"/>
      <w:marLeft w:val="0"/>
      <w:marRight w:val="0"/>
      <w:marTop w:val="0"/>
      <w:marBottom w:val="0"/>
      <w:divBdr>
        <w:top w:val="none" w:sz="0" w:space="0" w:color="auto"/>
        <w:left w:val="none" w:sz="0" w:space="0" w:color="auto"/>
        <w:bottom w:val="none" w:sz="0" w:space="0" w:color="auto"/>
        <w:right w:val="none" w:sz="0" w:space="0" w:color="auto"/>
      </w:divBdr>
    </w:div>
    <w:div w:id="284385999">
      <w:bodyDiv w:val="1"/>
      <w:marLeft w:val="0"/>
      <w:marRight w:val="0"/>
      <w:marTop w:val="0"/>
      <w:marBottom w:val="0"/>
      <w:divBdr>
        <w:top w:val="none" w:sz="0" w:space="0" w:color="auto"/>
        <w:left w:val="none" w:sz="0" w:space="0" w:color="auto"/>
        <w:bottom w:val="none" w:sz="0" w:space="0" w:color="auto"/>
        <w:right w:val="none" w:sz="0" w:space="0" w:color="auto"/>
      </w:divBdr>
    </w:div>
    <w:div w:id="707216965">
      <w:bodyDiv w:val="1"/>
      <w:marLeft w:val="0"/>
      <w:marRight w:val="0"/>
      <w:marTop w:val="0"/>
      <w:marBottom w:val="0"/>
      <w:divBdr>
        <w:top w:val="none" w:sz="0" w:space="0" w:color="auto"/>
        <w:left w:val="none" w:sz="0" w:space="0" w:color="auto"/>
        <w:bottom w:val="none" w:sz="0" w:space="0" w:color="auto"/>
        <w:right w:val="none" w:sz="0" w:space="0" w:color="auto"/>
      </w:divBdr>
    </w:div>
    <w:div w:id="752051888">
      <w:bodyDiv w:val="1"/>
      <w:marLeft w:val="0"/>
      <w:marRight w:val="0"/>
      <w:marTop w:val="0"/>
      <w:marBottom w:val="0"/>
      <w:divBdr>
        <w:top w:val="none" w:sz="0" w:space="0" w:color="auto"/>
        <w:left w:val="none" w:sz="0" w:space="0" w:color="auto"/>
        <w:bottom w:val="none" w:sz="0" w:space="0" w:color="auto"/>
        <w:right w:val="none" w:sz="0" w:space="0" w:color="auto"/>
      </w:divBdr>
    </w:div>
    <w:div w:id="955210837">
      <w:bodyDiv w:val="1"/>
      <w:marLeft w:val="0"/>
      <w:marRight w:val="0"/>
      <w:marTop w:val="0"/>
      <w:marBottom w:val="0"/>
      <w:divBdr>
        <w:top w:val="none" w:sz="0" w:space="0" w:color="auto"/>
        <w:left w:val="none" w:sz="0" w:space="0" w:color="auto"/>
        <w:bottom w:val="none" w:sz="0" w:space="0" w:color="auto"/>
        <w:right w:val="none" w:sz="0" w:space="0" w:color="auto"/>
      </w:divBdr>
    </w:div>
    <w:div w:id="1011179868">
      <w:bodyDiv w:val="1"/>
      <w:marLeft w:val="0"/>
      <w:marRight w:val="0"/>
      <w:marTop w:val="0"/>
      <w:marBottom w:val="0"/>
      <w:divBdr>
        <w:top w:val="none" w:sz="0" w:space="0" w:color="auto"/>
        <w:left w:val="none" w:sz="0" w:space="0" w:color="auto"/>
        <w:bottom w:val="none" w:sz="0" w:space="0" w:color="auto"/>
        <w:right w:val="none" w:sz="0" w:space="0" w:color="auto"/>
      </w:divBdr>
    </w:div>
    <w:div w:id="1193305768">
      <w:bodyDiv w:val="1"/>
      <w:marLeft w:val="0"/>
      <w:marRight w:val="0"/>
      <w:marTop w:val="0"/>
      <w:marBottom w:val="0"/>
      <w:divBdr>
        <w:top w:val="none" w:sz="0" w:space="0" w:color="auto"/>
        <w:left w:val="none" w:sz="0" w:space="0" w:color="auto"/>
        <w:bottom w:val="none" w:sz="0" w:space="0" w:color="auto"/>
        <w:right w:val="none" w:sz="0" w:space="0" w:color="auto"/>
      </w:divBdr>
    </w:div>
    <w:div w:id="1450393374">
      <w:bodyDiv w:val="1"/>
      <w:marLeft w:val="0"/>
      <w:marRight w:val="0"/>
      <w:marTop w:val="0"/>
      <w:marBottom w:val="0"/>
      <w:divBdr>
        <w:top w:val="none" w:sz="0" w:space="0" w:color="auto"/>
        <w:left w:val="none" w:sz="0" w:space="0" w:color="auto"/>
        <w:bottom w:val="none" w:sz="0" w:space="0" w:color="auto"/>
        <w:right w:val="none" w:sz="0" w:space="0" w:color="auto"/>
      </w:divBdr>
    </w:div>
    <w:div w:id="1476021646">
      <w:bodyDiv w:val="1"/>
      <w:marLeft w:val="0"/>
      <w:marRight w:val="0"/>
      <w:marTop w:val="0"/>
      <w:marBottom w:val="0"/>
      <w:divBdr>
        <w:top w:val="none" w:sz="0" w:space="0" w:color="auto"/>
        <w:left w:val="none" w:sz="0" w:space="0" w:color="auto"/>
        <w:bottom w:val="none" w:sz="0" w:space="0" w:color="auto"/>
        <w:right w:val="none" w:sz="0" w:space="0" w:color="auto"/>
      </w:divBdr>
    </w:div>
    <w:div w:id="1554072662">
      <w:bodyDiv w:val="1"/>
      <w:marLeft w:val="0"/>
      <w:marRight w:val="0"/>
      <w:marTop w:val="0"/>
      <w:marBottom w:val="0"/>
      <w:divBdr>
        <w:top w:val="none" w:sz="0" w:space="0" w:color="auto"/>
        <w:left w:val="none" w:sz="0" w:space="0" w:color="auto"/>
        <w:bottom w:val="none" w:sz="0" w:space="0" w:color="auto"/>
        <w:right w:val="none" w:sz="0" w:space="0" w:color="auto"/>
      </w:divBdr>
    </w:div>
    <w:div w:id="1623536402">
      <w:bodyDiv w:val="1"/>
      <w:marLeft w:val="0"/>
      <w:marRight w:val="0"/>
      <w:marTop w:val="0"/>
      <w:marBottom w:val="0"/>
      <w:divBdr>
        <w:top w:val="none" w:sz="0" w:space="0" w:color="auto"/>
        <w:left w:val="none" w:sz="0" w:space="0" w:color="auto"/>
        <w:bottom w:val="none" w:sz="0" w:space="0" w:color="auto"/>
        <w:right w:val="none" w:sz="0" w:space="0" w:color="auto"/>
      </w:divBdr>
    </w:div>
    <w:div w:id="1668094178">
      <w:bodyDiv w:val="1"/>
      <w:marLeft w:val="0"/>
      <w:marRight w:val="0"/>
      <w:marTop w:val="0"/>
      <w:marBottom w:val="0"/>
      <w:divBdr>
        <w:top w:val="none" w:sz="0" w:space="0" w:color="auto"/>
        <w:left w:val="none" w:sz="0" w:space="0" w:color="auto"/>
        <w:bottom w:val="none" w:sz="0" w:space="0" w:color="auto"/>
        <w:right w:val="none" w:sz="0" w:space="0" w:color="auto"/>
      </w:divBdr>
    </w:div>
    <w:div w:id="1854027587">
      <w:bodyDiv w:val="1"/>
      <w:marLeft w:val="0"/>
      <w:marRight w:val="0"/>
      <w:marTop w:val="0"/>
      <w:marBottom w:val="0"/>
      <w:divBdr>
        <w:top w:val="none" w:sz="0" w:space="0" w:color="auto"/>
        <w:left w:val="none" w:sz="0" w:space="0" w:color="auto"/>
        <w:bottom w:val="none" w:sz="0" w:space="0" w:color="auto"/>
        <w:right w:val="none" w:sz="0" w:space="0" w:color="auto"/>
      </w:divBdr>
    </w:div>
    <w:div w:id="213235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9E7335489954AB2B4AD67EE7BFFC4B1"/>
        <w:category>
          <w:name w:val="常规"/>
          <w:gallery w:val="placeholder"/>
        </w:category>
        <w:types>
          <w:type w:val="bbPlcHdr"/>
        </w:types>
        <w:behaviors>
          <w:behavior w:val="content"/>
        </w:behaviors>
        <w:guid w:val="{1282F606-B9D2-4BE2-8E51-C46B8290E2CF}"/>
      </w:docPartPr>
      <w:docPartBody>
        <w:p w:rsidR="006858E1" w:rsidRDefault="00D9075A">
          <w:pPr>
            <w:pStyle w:val="F9E7335489954AB2B4AD67EE7BFFC4B1"/>
          </w:pPr>
          <w:r w:rsidRPr="00751A05">
            <w:rPr>
              <w:rStyle w:val="a3"/>
              <w:rFonts w:hint="eastAsia"/>
            </w:rPr>
            <w:t>单击或点击此处输入文字。</w:t>
          </w:r>
        </w:p>
      </w:docPartBody>
    </w:docPart>
    <w:docPart>
      <w:docPartPr>
        <w:name w:val="3F923ABA9748488D83C3B032C18A154C"/>
        <w:category>
          <w:name w:val="常规"/>
          <w:gallery w:val="placeholder"/>
        </w:category>
        <w:types>
          <w:type w:val="bbPlcHdr"/>
        </w:types>
        <w:behaviors>
          <w:behavior w:val="content"/>
        </w:behaviors>
        <w:guid w:val="{3C7C838C-8E97-4EE8-AEE4-B50BC09D7051}"/>
      </w:docPartPr>
      <w:docPartBody>
        <w:p w:rsidR="006858E1" w:rsidRDefault="00D9075A">
          <w:pPr>
            <w:pStyle w:val="3F923ABA9748488D83C3B032C18A154C"/>
          </w:pPr>
          <w:r w:rsidRPr="00FB6243">
            <w:rPr>
              <w:rStyle w:val="a3"/>
              <w:rFonts w:hint="eastAsia"/>
            </w:rPr>
            <w:t>选择一项。</w:t>
          </w:r>
        </w:p>
      </w:docPartBody>
    </w:docPart>
    <w:docPart>
      <w:docPartPr>
        <w:name w:val="73526CB79408479DBD2E63C576ABB136"/>
        <w:category>
          <w:name w:val="常规"/>
          <w:gallery w:val="placeholder"/>
        </w:category>
        <w:types>
          <w:type w:val="bbPlcHdr"/>
        </w:types>
        <w:behaviors>
          <w:behavior w:val="content"/>
        </w:behaviors>
        <w:guid w:val="{A52A3D0D-805D-49F5-A010-FE2FE24D45E4}"/>
      </w:docPartPr>
      <w:docPartBody>
        <w:p w:rsidR="006858E1" w:rsidRDefault="00D9075A">
          <w:pPr>
            <w:pStyle w:val="73526CB79408479DBD2E63C576ABB136"/>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75A"/>
    <w:rsid w:val="003873DB"/>
    <w:rsid w:val="006858E1"/>
    <w:rsid w:val="00D90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9E7335489954AB2B4AD67EE7BFFC4B1">
    <w:name w:val="F9E7335489954AB2B4AD67EE7BFFC4B1"/>
    <w:pPr>
      <w:widowControl w:val="0"/>
      <w:jc w:val="both"/>
    </w:pPr>
  </w:style>
  <w:style w:type="paragraph" w:customStyle="1" w:styleId="3F923ABA9748488D83C3B032C18A154C">
    <w:name w:val="3F923ABA9748488D83C3B032C18A154C"/>
    <w:pPr>
      <w:widowControl w:val="0"/>
      <w:jc w:val="both"/>
    </w:pPr>
  </w:style>
  <w:style w:type="paragraph" w:customStyle="1" w:styleId="73526CB79408479DBD2E63C576ABB136">
    <w:name w:val="73526CB79408479DBD2E63C576ABB13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44EC3-0A08-4193-9BD0-127B1DEE6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40</TotalTime>
  <Pages>13</Pages>
  <Words>1428</Words>
  <Characters>8145</Characters>
  <Application>Microsoft Office Word</Application>
  <DocSecurity>0</DocSecurity>
  <Lines>67</Lines>
  <Paragraphs>19</Paragraphs>
  <ScaleCrop>false</ScaleCrop>
  <Company>PCMI</Company>
  <LinksUpToDate>false</LinksUpToDate>
  <CharactersWithSpaces>9554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14</cp:revision>
  <cp:lastPrinted>2021-02-02T08:22:00Z</cp:lastPrinted>
  <dcterms:created xsi:type="dcterms:W3CDTF">2021-06-28T09:24:00Z</dcterms:created>
  <dcterms:modified xsi:type="dcterms:W3CDTF">2021-06-29T00:41:00Z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