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方正小标宋简体"/>
          <w:sz w:val="24"/>
          <w:szCs w:val="24"/>
          <w:lang w:val="en-US" w:eastAsia="zh-CN"/>
        </w:rPr>
      </w:pPr>
      <w:r>
        <w:rPr>
          <w:rFonts w:hint="eastAsia" w:eastAsia="方正小标宋简体"/>
          <w:sz w:val="24"/>
          <w:szCs w:val="24"/>
        </w:rPr>
        <w:t>附件</w:t>
      </w:r>
      <w:r>
        <w:rPr>
          <w:rFonts w:hint="eastAsia" w:eastAsia="方正小标宋简体"/>
          <w:sz w:val="24"/>
          <w:szCs w:val="24"/>
          <w:lang w:val="en-US" w:eastAsia="zh-CN"/>
        </w:rPr>
        <w:t>5</w:t>
      </w:r>
    </w:p>
    <w:p>
      <w:pPr>
        <w:spacing w:line="560" w:lineRule="exact"/>
        <w:jc w:val="center"/>
        <w:rPr>
          <w:rFonts w:hint="eastAsia"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危险废物管理台帐统计汇总表</w:t>
      </w:r>
    </w:p>
    <w:p>
      <w:pPr>
        <w:spacing w:line="500" w:lineRule="exact"/>
        <w:rPr>
          <w:rFonts w:eastAsia="黑体"/>
          <w:sz w:val="24"/>
        </w:rPr>
      </w:pPr>
      <w:r>
        <w:rPr>
          <w:rFonts w:eastAsia="黑体"/>
          <w:sz w:val="24"/>
        </w:rPr>
        <w:t>单位名称：</w:t>
      </w:r>
      <w:r>
        <w:rPr>
          <w:rFonts w:eastAsia="黑体"/>
          <w:sz w:val="24"/>
          <w:u w:val="single"/>
        </w:rPr>
        <w:t xml:space="preserve">   </w:t>
      </w:r>
      <w:r>
        <w:rPr>
          <w:rFonts w:hint="eastAsia" w:eastAsia="黑体"/>
          <w:sz w:val="24"/>
          <w:u w:val="single"/>
          <w:lang w:eastAsia="zh-CN"/>
        </w:rPr>
        <w:t>台州市神州电热电器厂</w:t>
      </w:r>
      <w:r>
        <w:rPr>
          <w:rFonts w:eastAsia="黑体"/>
          <w:sz w:val="24"/>
          <w:u w:val="single"/>
        </w:rPr>
        <w:t xml:space="preserve">          </w:t>
      </w:r>
      <w:r>
        <w:rPr>
          <w:rFonts w:eastAsia="黑体"/>
          <w:sz w:val="24"/>
        </w:rPr>
        <w:t xml:space="preserve">（公章）     </w:t>
      </w:r>
      <w:r>
        <w:rPr>
          <w:rFonts w:hint="eastAsia" w:eastAsia="黑体"/>
          <w:sz w:val="24"/>
        </w:rPr>
        <w:t xml:space="preserve">    </w:t>
      </w:r>
      <w:r>
        <w:rPr>
          <w:rFonts w:eastAsia="黑体"/>
          <w:sz w:val="24"/>
        </w:rPr>
        <w:t>组织机构代码</w:t>
      </w:r>
      <w:r>
        <w:rPr>
          <w:rFonts w:hint="eastAsia" w:eastAsia="黑体"/>
          <w:sz w:val="24"/>
          <w:u w:val="single"/>
        </w:rPr>
        <w:t xml:space="preserve">   </w:t>
      </w:r>
      <w:r>
        <w:rPr>
          <w:rFonts w:hint="eastAsia" w:eastAsia="黑体"/>
          <w:sz w:val="24"/>
          <w:u w:val="single"/>
          <w:lang w:val="en-US" w:eastAsia="zh-CN"/>
        </w:rPr>
        <w:t>91331002148257478P</w:t>
      </w:r>
      <w:r>
        <w:rPr>
          <w:rFonts w:hint="eastAsia" w:eastAsia="黑体"/>
          <w:sz w:val="24"/>
          <w:u w:val="single"/>
        </w:rPr>
        <w:t xml:space="preserve">   </w:t>
      </w:r>
      <w:r>
        <w:rPr>
          <w:rFonts w:hint="eastAsia" w:eastAsia="黑体"/>
          <w:sz w:val="24"/>
          <w:u w:val="single"/>
          <w:lang w:val="en-US" w:eastAsia="zh-CN"/>
        </w:rPr>
        <w:t xml:space="preserve">        </w:t>
      </w:r>
      <w:r>
        <w:rPr>
          <w:rFonts w:hint="eastAsia" w:eastAsia="黑体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</w:t>
      </w:r>
    </w:p>
    <w:p>
      <w:pPr>
        <w:spacing w:line="500" w:lineRule="exact"/>
        <w:rPr>
          <w:rFonts w:eastAsia="黑体"/>
          <w:sz w:val="24"/>
        </w:rPr>
      </w:pPr>
      <w:r>
        <w:rPr>
          <w:rFonts w:eastAsia="黑体"/>
          <w:sz w:val="24"/>
        </w:rPr>
        <w:t>所在地：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eastAsia="zh-CN"/>
        </w:rPr>
        <w:t>台州市</w:t>
      </w:r>
      <w:r>
        <w:rPr>
          <w:rFonts w:eastAsia="黑体"/>
          <w:sz w:val="24"/>
          <w:u w:val="single"/>
        </w:rPr>
        <w:t xml:space="preserve">  </w:t>
      </w:r>
      <w:r>
        <w:rPr>
          <w:rFonts w:eastAsia="黑体"/>
          <w:sz w:val="24"/>
        </w:rPr>
        <w:t>市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eastAsia="zh-CN"/>
        </w:rPr>
        <w:t>台州湾新区</w:t>
      </w:r>
      <w:r>
        <w:rPr>
          <w:rFonts w:eastAsia="黑体"/>
          <w:sz w:val="24"/>
          <w:u w:val="single"/>
        </w:rPr>
        <w:t xml:space="preserve">  </w:t>
      </w:r>
      <w:r>
        <w:rPr>
          <w:rFonts w:eastAsia="黑体"/>
          <w:sz w:val="24"/>
        </w:rPr>
        <w:t>县（市/区）     统计周期：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val="en-US" w:eastAsia="zh-CN"/>
        </w:rPr>
        <w:t>2021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  <w:lang w:val="en-US" w:eastAsia="zh-CN"/>
        </w:rPr>
        <w:t xml:space="preserve"> </w:t>
      </w:r>
      <w:r>
        <w:rPr>
          <w:rFonts w:eastAsia="黑体"/>
          <w:sz w:val="24"/>
        </w:rPr>
        <w:t>年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val="en-US" w:eastAsia="zh-CN"/>
        </w:rPr>
        <w:t>1</w:t>
      </w:r>
      <w:r>
        <w:rPr>
          <w:rFonts w:eastAsia="黑体"/>
          <w:sz w:val="24"/>
          <w:u w:val="single"/>
        </w:rPr>
        <w:t xml:space="preserve">  </w:t>
      </w:r>
      <w:r>
        <w:rPr>
          <w:rFonts w:eastAsia="黑体"/>
          <w:sz w:val="24"/>
        </w:rPr>
        <w:t>月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val="en-US" w:eastAsia="zh-CN"/>
        </w:rPr>
        <w:t>1</w:t>
      </w:r>
      <w:r>
        <w:rPr>
          <w:rFonts w:eastAsia="黑体"/>
          <w:sz w:val="24"/>
          <w:u w:val="single"/>
        </w:rPr>
        <w:t xml:space="preserve">  </w:t>
      </w:r>
      <w:r>
        <w:rPr>
          <w:rFonts w:eastAsia="黑体"/>
          <w:sz w:val="24"/>
        </w:rPr>
        <w:t>日至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val="en-US" w:eastAsia="zh-CN"/>
        </w:rPr>
        <w:t>2021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  <w:lang w:val="en-US" w:eastAsia="zh-CN"/>
        </w:rPr>
        <w:t xml:space="preserve"> </w:t>
      </w:r>
      <w:r>
        <w:rPr>
          <w:rFonts w:eastAsia="黑体"/>
          <w:sz w:val="24"/>
        </w:rPr>
        <w:t>年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  <w:lang w:val="en-US" w:eastAsia="zh-CN"/>
        </w:rPr>
        <w:t>12</w:t>
      </w:r>
      <w:r>
        <w:rPr>
          <w:rFonts w:eastAsia="黑体"/>
          <w:sz w:val="24"/>
          <w:u w:val="single"/>
        </w:rPr>
        <w:t xml:space="preserve"> </w:t>
      </w:r>
      <w:r>
        <w:rPr>
          <w:rFonts w:eastAsia="黑体"/>
          <w:sz w:val="24"/>
        </w:rPr>
        <w:t>月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  <w:lang w:val="en-US" w:eastAsia="zh-CN"/>
        </w:rPr>
        <w:t>31</w:t>
      </w:r>
      <w:r>
        <w:rPr>
          <w:rFonts w:eastAsia="黑体"/>
          <w:sz w:val="24"/>
          <w:u w:val="single"/>
        </w:rPr>
        <w:t xml:space="preserve"> </w:t>
      </w:r>
      <w:r>
        <w:rPr>
          <w:rFonts w:eastAsia="黑体"/>
          <w:sz w:val="24"/>
        </w:rPr>
        <w:t>日</w:t>
      </w:r>
    </w:p>
    <w:p>
      <w:pPr>
        <w:spacing w:line="500" w:lineRule="exact"/>
        <w:ind w:firstLine="360" w:firstLineChars="150"/>
        <w:rPr>
          <w:rFonts w:eastAsia="黑体"/>
          <w:sz w:val="24"/>
        </w:rPr>
      </w:pPr>
    </w:p>
    <w:tbl>
      <w:tblPr>
        <w:tblStyle w:val="3"/>
        <w:tblW w:w="14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501"/>
        <w:gridCol w:w="1009"/>
        <w:gridCol w:w="1363"/>
        <w:gridCol w:w="1050"/>
        <w:gridCol w:w="900"/>
        <w:gridCol w:w="1251"/>
        <w:gridCol w:w="1260"/>
        <w:gridCol w:w="1260"/>
        <w:gridCol w:w="2813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废物名称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废物类别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废物代码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产生量(吨)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 xml:space="preserve">自行处置量(吨) 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委托利用处置量(吨)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rPr>
                <w:rFonts w:hint="eastAsia" w:eastAsia="黑体"/>
                <w:color w:val="FF0000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上年度剩余贮存量（吨）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累计贮存量(吨)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废物流向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接受单位经营许可证编号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综合污泥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HW-17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336-063-17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560.83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580.737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78.527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58.62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浙江环益资源利用有限公司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3301000027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含镍污泥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HW-17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336-054-17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47.228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37.869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11.162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20.521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浙江环益资源利用有限公司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3301000027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含铜污泥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HW-17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336-062-17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44.578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35.95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9.922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18.55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浙江环益资源利用有限公司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3301000027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危化品包装材料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HW-49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900-041-49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0.385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0.487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0.18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0.078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台州市德长环保有限公司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3300000020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废过滤棉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HW-49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900-041-49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0.49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0.439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0.078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0.129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台州市德长环保有限公司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3300000020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退镀槽渣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HW-17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336-066-17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台州市德长环保有限公司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3300000020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浮油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HW-08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990-210-08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台州市德长环保有限公司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3300000020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29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黑体"/>
                <w:sz w:val="24"/>
              </w:rPr>
              <w:t>合计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——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——</w:t>
            </w:r>
          </w:p>
        </w:tc>
      </w:tr>
    </w:tbl>
    <w:p>
      <w:pPr>
        <w:spacing w:line="200" w:lineRule="exact"/>
        <w:rPr>
          <w:rFonts w:eastAsia="黑体"/>
          <w:sz w:val="24"/>
        </w:rPr>
      </w:pPr>
    </w:p>
    <w:sectPr>
      <w:footerReference r:id="rId3" w:type="default"/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wYWUxZDRiOTZjNWJiOTA4Y2YwN2FmZWY0NWRiYTgifQ=="/>
  </w:docVars>
  <w:rsids>
    <w:rsidRoot w:val="34581139"/>
    <w:rsid w:val="14624840"/>
    <w:rsid w:val="34581139"/>
    <w:rsid w:val="4093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576</Characters>
  <Lines>0</Lines>
  <Paragraphs>0</Paragraphs>
  <TotalTime>1</TotalTime>
  <ScaleCrop>false</ScaleCrop>
  <LinksUpToDate>false</LinksUpToDate>
  <CharactersWithSpaces>649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2020-12-21T03:01:00Z</dcterms:created>
  <dc:creator>不忘初心</dc:creator>
  <cp:lastModifiedBy>Administrator</cp:lastModifiedBy>
  <dcterms:modified xsi:type="dcterms:W3CDTF">2022-08-24T07:30:11Z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7126B1AAFDA94C3E9ABBDEF133D9A565</vt:lpwstr>
  </property>
</Properties>
</file>